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83" w:rsidRDefault="00172E83" w:rsidP="008424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</w:p>
    <w:p w:rsidR="00172E83" w:rsidRDefault="00172E83" w:rsidP="008424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Segoe UI" w:hAnsi="Segoe UI" w:cs="Segoe UI"/>
          <w:b/>
          <w:sz w:val="24"/>
          <w:szCs w:val="24"/>
        </w:rPr>
      </w:pPr>
    </w:p>
    <w:p w:rsidR="00172E83" w:rsidRDefault="00172E83" w:rsidP="00172E83">
      <w:pPr>
        <w:autoSpaceDE w:val="0"/>
        <w:autoSpaceDN w:val="0"/>
        <w:adjustRightInd w:val="0"/>
        <w:spacing w:after="0" w:line="240" w:lineRule="auto"/>
        <w:ind w:firstLine="709"/>
        <w:rPr>
          <w:rFonts w:ascii="Segoe UI" w:hAnsi="Segoe UI" w:cs="Segoe UI"/>
          <w:b/>
          <w:sz w:val="24"/>
          <w:szCs w:val="24"/>
        </w:rPr>
      </w:pPr>
      <w:r w:rsidRPr="00172E83">
        <w:rPr>
          <w:rFonts w:ascii="Segoe UI" w:hAnsi="Segoe UI" w:cs="Segoe UI"/>
          <w:b/>
          <w:noProof/>
          <w:sz w:val="24"/>
          <w:szCs w:val="24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E83" w:rsidRDefault="00172E83" w:rsidP="008424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Segoe UI" w:hAnsi="Segoe UI" w:cs="Segoe UI"/>
          <w:b/>
          <w:sz w:val="24"/>
          <w:szCs w:val="24"/>
        </w:rPr>
      </w:pPr>
    </w:p>
    <w:p w:rsidR="00172E83" w:rsidRDefault="00172E83" w:rsidP="008424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Segoe UI" w:hAnsi="Segoe UI" w:cs="Segoe UI"/>
          <w:b/>
          <w:sz w:val="24"/>
          <w:szCs w:val="24"/>
        </w:rPr>
      </w:pPr>
    </w:p>
    <w:p w:rsidR="008424D4" w:rsidRPr="00172E83" w:rsidRDefault="008424D4" w:rsidP="008424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Segoe UI" w:hAnsi="Segoe UI" w:cs="Segoe UI"/>
          <w:b/>
          <w:sz w:val="24"/>
          <w:szCs w:val="24"/>
        </w:rPr>
      </w:pPr>
      <w:r w:rsidRPr="00172E83">
        <w:rPr>
          <w:rFonts w:ascii="Segoe UI" w:hAnsi="Segoe UI" w:cs="Segoe UI"/>
          <w:b/>
          <w:sz w:val="24"/>
          <w:szCs w:val="24"/>
        </w:rPr>
        <w:t>Земельные участки могут быть сняты с кадастрового учета</w:t>
      </w:r>
    </w:p>
    <w:p w:rsidR="00E3692E" w:rsidRPr="00172E83" w:rsidRDefault="00E3692E" w:rsidP="00596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</w:p>
    <w:p w:rsidR="008424D4" w:rsidRPr="00172E83" w:rsidRDefault="008424D4" w:rsidP="00172E83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Segoe UI" w:eastAsia="Times New Roman" w:hAnsi="Segoe UI" w:cs="Segoe UI"/>
          <w:bCs/>
          <w:sz w:val="24"/>
          <w:szCs w:val="24"/>
        </w:rPr>
      </w:pPr>
      <w:r w:rsidRPr="00172E83">
        <w:rPr>
          <w:rFonts w:ascii="Segoe UI" w:eastAsia="Times New Roman" w:hAnsi="Segoe UI" w:cs="Segoe UI"/>
          <w:bCs/>
          <w:sz w:val="24"/>
          <w:szCs w:val="24"/>
        </w:rPr>
        <w:t xml:space="preserve"> Филиал кадастровой палаты по Иркутской области рекомендует гражданам убедиться в наличии сведений о правообладателе земельного участка, поставленного на кадастровый учет до 1 марта 2008 года (ранее учтенный земельный участок).</w:t>
      </w:r>
    </w:p>
    <w:p w:rsidR="008424D4" w:rsidRPr="00172E83" w:rsidRDefault="008424D4" w:rsidP="00172E83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Segoe UI" w:eastAsia="Times New Roman" w:hAnsi="Segoe UI" w:cs="Segoe UI"/>
          <w:bCs/>
          <w:sz w:val="24"/>
          <w:szCs w:val="24"/>
        </w:rPr>
      </w:pPr>
      <w:r w:rsidRPr="00172E83">
        <w:rPr>
          <w:rFonts w:ascii="Segoe UI" w:eastAsia="Times New Roman" w:hAnsi="Segoe UI" w:cs="Segoe UI"/>
          <w:bCs/>
          <w:sz w:val="24"/>
          <w:szCs w:val="24"/>
        </w:rPr>
        <w:t xml:space="preserve">Это можно сделать, подав запрос на предоставление сведений из Единого государственного реестра недвижимости (ЕГРН) в офисах «Мои документы» или в электронном виде на </w:t>
      </w:r>
      <w:r w:rsidR="00064427" w:rsidRPr="00172E83">
        <w:rPr>
          <w:rFonts w:ascii="Segoe UI" w:hAnsi="Segoe UI" w:cs="Segoe UI"/>
          <w:sz w:val="24"/>
          <w:szCs w:val="24"/>
        </w:rPr>
        <w:t>официальном</w:t>
      </w:r>
      <w:r w:rsidR="00DC64C9" w:rsidRPr="00172E83">
        <w:rPr>
          <w:rFonts w:ascii="Segoe UI" w:hAnsi="Segoe UI" w:cs="Segoe UI"/>
          <w:sz w:val="24"/>
          <w:szCs w:val="24"/>
        </w:rPr>
        <w:t xml:space="preserve"> сайт</w:t>
      </w:r>
      <w:r w:rsidR="00064427" w:rsidRPr="00172E83">
        <w:rPr>
          <w:rFonts w:ascii="Segoe UI" w:hAnsi="Segoe UI" w:cs="Segoe UI"/>
          <w:sz w:val="24"/>
          <w:szCs w:val="24"/>
        </w:rPr>
        <w:t>е</w:t>
      </w:r>
      <w:r w:rsidR="00DC64C9" w:rsidRPr="00172E83">
        <w:rPr>
          <w:rFonts w:ascii="Segoe UI" w:hAnsi="Segoe UI" w:cs="Segoe UI"/>
          <w:sz w:val="24"/>
          <w:szCs w:val="24"/>
        </w:rPr>
        <w:t xml:space="preserve"> Росреестра (https//</w:t>
      </w:r>
      <w:hyperlink r:id="rId7" w:history="1">
        <w:r w:rsidR="00DC64C9" w:rsidRPr="00172E83">
          <w:rPr>
            <w:rFonts w:ascii="Segoe UI" w:hAnsi="Segoe UI" w:cs="Segoe UI"/>
            <w:sz w:val="24"/>
            <w:szCs w:val="24"/>
          </w:rPr>
          <w:t>rosreestr.ru.</w:t>
        </w:r>
      </w:hyperlink>
      <w:r w:rsidR="00DC64C9" w:rsidRPr="00172E83">
        <w:rPr>
          <w:rFonts w:ascii="Segoe UI" w:hAnsi="Segoe UI" w:cs="Segoe UI"/>
          <w:sz w:val="24"/>
          <w:szCs w:val="24"/>
        </w:rPr>
        <w:t>)</w:t>
      </w:r>
      <w:r w:rsidRPr="00172E83">
        <w:rPr>
          <w:rFonts w:ascii="Segoe UI" w:eastAsia="Times New Roman" w:hAnsi="Segoe UI" w:cs="Segoe UI"/>
          <w:bCs/>
          <w:sz w:val="24"/>
          <w:szCs w:val="24"/>
        </w:rPr>
        <w:t>.</w:t>
      </w:r>
    </w:p>
    <w:p w:rsidR="008424D4" w:rsidRPr="00172E83" w:rsidRDefault="008424D4" w:rsidP="00172E83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Segoe UI" w:eastAsia="Times New Roman" w:hAnsi="Segoe UI" w:cs="Segoe UI"/>
          <w:bCs/>
          <w:sz w:val="24"/>
          <w:szCs w:val="24"/>
        </w:rPr>
      </w:pPr>
      <w:r w:rsidRPr="00172E83">
        <w:rPr>
          <w:rFonts w:ascii="Segoe UI" w:eastAsia="Times New Roman" w:hAnsi="Segoe UI" w:cs="Segoe UI"/>
          <w:bCs/>
          <w:sz w:val="24"/>
          <w:szCs w:val="24"/>
        </w:rPr>
        <w:t xml:space="preserve">Ранее учтенные земельные участки, которые поставлены на кадастровый учет до 1 марта 2008 года и на которые не зарегистрировано право (в </w:t>
      </w:r>
      <w:r w:rsidR="00064427" w:rsidRPr="00172E83">
        <w:rPr>
          <w:rFonts w:ascii="Segoe UI" w:eastAsia="Times New Roman" w:hAnsi="Segoe UI" w:cs="Segoe UI"/>
          <w:bCs/>
          <w:sz w:val="24"/>
          <w:szCs w:val="24"/>
        </w:rPr>
        <w:t>ЕГРН</w:t>
      </w:r>
      <w:r w:rsidR="00643330" w:rsidRPr="00172E83">
        <w:rPr>
          <w:rFonts w:ascii="Segoe UI" w:hAnsi="Segoe UI" w:cs="Segoe UI"/>
          <w:sz w:val="24"/>
          <w:szCs w:val="24"/>
        </w:rPr>
        <w:t xml:space="preserve"> </w:t>
      </w:r>
      <w:r w:rsidRPr="00172E83">
        <w:rPr>
          <w:rFonts w:ascii="Segoe UI" w:eastAsia="Times New Roman" w:hAnsi="Segoe UI" w:cs="Segoe UI"/>
          <w:bCs/>
          <w:sz w:val="24"/>
          <w:szCs w:val="24"/>
        </w:rPr>
        <w:t>отсутствуют сведения о правообладателях), у которых отсутствуют исходные земельные участки, а также отсутствует связь с объектом капитального строительства, снимаются с государственного кадастрового</w:t>
      </w:r>
      <w:r w:rsidR="00DC64C9" w:rsidRPr="00172E83">
        <w:rPr>
          <w:rFonts w:ascii="Segoe UI" w:eastAsia="Times New Roman" w:hAnsi="Segoe UI" w:cs="Segoe UI"/>
          <w:bCs/>
          <w:sz w:val="24"/>
          <w:szCs w:val="24"/>
        </w:rPr>
        <w:t xml:space="preserve"> учета в первоочередном порядке, </w:t>
      </w:r>
      <w:r w:rsidRPr="00172E83">
        <w:rPr>
          <w:rFonts w:ascii="Segoe UI" w:eastAsia="Times New Roman" w:hAnsi="Segoe UI" w:cs="Segoe UI"/>
          <w:bCs/>
          <w:sz w:val="24"/>
          <w:szCs w:val="24"/>
        </w:rPr>
        <w:t>- отметила заместитель директора филиала кадастровой палаты Евгения Бутакова.</w:t>
      </w:r>
      <w:r w:rsidR="00DC64C9" w:rsidRPr="00172E83">
        <w:rPr>
          <w:rFonts w:ascii="Segoe UI" w:eastAsia="Times New Roman" w:hAnsi="Segoe UI" w:cs="Segoe UI"/>
          <w:bCs/>
          <w:sz w:val="24"/>
          <w:szCs w:val="24"/>
        </w:rPr>
        <w:t xml:space="preserve">  </w:t>
      </w:r>
    </w:p>
    <w:p w:rsidR="005F4FE5" w:rsidRPr="00172E83" w:rsidRDefault="00643330" w:rsidP="00172E83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172E83">
        <w:rPr>
          <w:rFonts w:ascii="Segoe UI" w:hAnsi="Segoe UI" w:cs="Segoe UI"/>
          <w:sz w:val="24"/>
          <w:szCs w:val="24"/>
        </w:rPr>
        <w:t>Кроме этого, з</w:t>
      </w:r>
      <w:r w:rsidR="005F4FE5" w:rsidRPr="00172E83">
        <w:rPr>
          <w:rFonts w:ascii="Segoe UI" w:hAnsi="Segoe UI" w:cs="Segoe UI"/>
          <w:sz w:val="24"/>
          <w:szCs w:val="24"/>
        </w:rPr>
        <w:t xml:space="preserve">емельные участки могут быть сняты с государственного кадастрового учёта </w:t>
      </w:r>
      <w:r w:rsidR="00F908D4" w:rsidRPr="00172E83">
        <w:rPr>
          <w:rFonts w:ascii="Segoe UI" w:hAnsi="Segoe UI" w:cs="Segoe UI"/>
          <w:sz w:val="24"/>
          <w:szCs w:val="24"/>
        </w:rPr>
        <w:t>также</w:t>
      </w:r>
      <w:r w:rsidRPr="00172E83">
        <w:rPr>
          <w:rFonts w:ascii="Segoe UI" w:hAnsi="Segoe UI" w:cs="Segoe UI"/>
          <w:sz w:val="24"/>
          <w:szCs w:val="24"/>
        </w:rPr>
        <w:t xml:space="preserve"> и в иных случаях</w:t>
      </w:r>
      <w:r w:rsidR="0012166D" w:rsidRPr="00172E83">
        <w:rPr>
          <w:rFonts w:ascii="Segoe UI" w:hAnsi="Segoe UI" w:cs="Segoe UI"/>
          <w:sz w:val="24"/>
          <w:szCs w:val="24"/>
        </w:rPr>
        <w:t>,</w:t>
      </w:r>
      <w:r w:rsidRPr="00172E83">
        <w:rPr>
          <w:rFonts w:ascii="Segoe UI" w:hAnsi="Segoe UI" w:cs="Segoe UI"/>
          <w:sz w:val="24"/>
          <w:szCs w:val="24"/>
        </w:rPr>
        <w:t xml:space="preserve"> установленных Законом о</w:t>
      </w:r>
      <w:r w:rsidR="00F908D4" w:rsidRPr="00172E83">
        <w:rPr>
          <w:rFonts w:ascii="Segoe UI" w:hAnsi="Segoe UI" w:cs="Segoe UI"/>
          <w:sz w:val="24"/>
          <w:szCs w:val="24"/>
        </w:rPr>
        <w:t xml:space="preserve"> «Государственной регистрации недвижимости»</w:t>
      </w:r>
      <w:r w:rsidRPr="00172E83">
        <w:rPr>
          <w:rFonts w:ascii="Segoe UI" w:hAnsi="Segoe UI" w:cs="Segoe UI"/>
          <w:sz w:val="24"/>
          <w:szCs w:val="24"/>
        </w:rPr>
        <w:t>:</w:t>
      </w:r>
    </w:p>
    <w:p w:rsidR="00454A04" w:rsidRPr="00172E83" w:rsidRDefault="00F908D4" w:rsidP="00172E8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172E83">
        <w:rPr>
          <w:rFonts w:ascii="Segoe UI" w:hAnsi="Segoe UI" w:cs="Segoe UI"/>
          <w:sz w:val="24"/>
          <w:szCs w:val="24"/>
        </w:rPr>
        <w:t>-</w:t>
      </w:r>
      <w:r w:rsidR="00EC3513" w:rsidRPr="00172E83">
        <w:rPr>
          <w:rFonts w:ascii="Segoe UI" w:hAnsi="Segoe UI" w:cs="Segoe UI"/>
          <w:sz w:val="24"/>
          <w:szCs w:val="24"/>
        </w:rPr>
        <w:t xml:space="preserve"> </w:t>
      </w:r>
      <w:r w:rsidR="003E47AC" w:rsidRPr="00172E83">
        <w:rPr>
          <w:rFonts w:ascii="Segoe UI" w:hAnsi="Segoe UI" w:cs="Segoe UI"/>
          <w:sz w:val="24"/>
          <w:szCs w:val="24"/>
        </w:rPr>
        <w:t>в</w:t>
      </w:r>
      <w:r w:rsidR="00454A04" w:rsidRPr="00172E83">
        <w:rPr>
          <w:rFonts w:ascii="Segoe UI" w:hAnsi="Segoe UI" w:cs="Segoe UI"/>
          <w:sz w:val="24"/>
          <w:szCs w:val="24"/>
        </w:rPr>
        <w:t xml:space="preserve"> течение срока действия временного характера </w:t>
      </w:r>
      <w:r w:rsidR="00C25B9C" w:rsidRPr="00172E83">
        <w:rPr>
          <w:rFonts w:ascii="Segoe UI" w:hAnsi="Segoe UI" w:cs="Segoe UI"/>
          <w:sz w:val="24"/>
          <w:szCs w:val="24"/>
        </w:rPr>
        <w:t>(</w:t>
      </w:r>
      <w:r w:rsidR="00700745" w:rsidRPr="00172E83">
        <w:rPr>
          <w:rFonts w:ascii="Segoe UI" w:hAnsi="Segoe UI" w:cs="Segoe UI"/>
          <w:sz w:val="24"/>
          <w:szCs w:val="24"/>
        </w:rPr>
        <w:t>но не позднее первого</w:t>
      </w:r>
      <w:r w:rsidR="005E5267" w:rsidRPr="00172E83">
        <w:rPr>
          <w:rFonts w:ascii="Segoe UI" w:hAnsi="Segoe UI" w:cs="Segoe UI"/>
          <w:sz w:val="24"/>
          <w:szCs w:val="24"/>
        </w:rPr>
        <w:t xml:space="preserve"> марта 2022 года</w:t>
      </w:r>
      <w:r w:rsidR="00C25B9C" w:rsidRPr="00172E83">
        <w:rPr>
          <w:rFonts w:ascii="Segoe UI" w:hAnsi="Segoe UI" w:cs="Segoe UI"/>
          <w:sz w:val="24"/>
          <w:szCs w:val="24"/>
        </w:rPr>
        <w:t>)</w:t>
      </w:r>
      <w:r w:rsidR="00643330" w:rsidRPr="00172E83">
        <w:rPr>
          <w:rFonts w:ascii="Segoe UI" w:hAnsi="Segoe UI" w:cs="Segoe UI"/>
          <w:sz w:val="24"/>
          <w:szCs w:val="24"/>
        </w:rPr>
        <w:t>,</w:t>
      </w:r>
      <w:r w:rsidR="005E5267" w:rsidRPr="00172E83">
        <w:rPr>
          <w:rFonts w:ascii="Segoe UI" w:hAnsi="Segoe UI" w:cs="Segoe UI"/>
          <w:sz w:val="24"/>
          <w:szCs w:val="24"/>
        </w:rPr>
        <w:t xml:space="preserve"> </w:t>
      </w:r>
      <w:r w:rsidR="00454A04" w:rsidRPr="00172E83">
        <w:rPr>
          <w:rFonts w:ascii="Segoe UI" w:hAnsi="Segoe UI" w:cs="Segoe UI"/>
          <w:sz w:val="24"/>
          <w:szCs w:val="24"/>
        </w:rPr>
        <w:t xml:space="preserve">внесенных в </w:t>
      </w:r>
      <w:r w:rsidR="00643330" w:rsidRPr="00172E83">
        <w:rPr>
          <w:rFonts w:ascii="Segoe UI" w:hAnsi="Segoe UI" w:cs="Segoe UI"/>
          <w:sz w:val="24"/>
          <w:szCs w:val="24"/>
        </w:rPr>
        <w:t xml:space="preserve">ЕГРН </w:t>
      </w:r>
      <w:r w:rsidR="00454A04" w:rsidRPr="00172E83">
        <w:rPr>
          <w:rFonts w:ascii="Segoe UI" w:hAnsi="Segoe UI" w:cs="Segoe UI"/>
          <w:sz w:val="24"/>
          <w:szCs w:val="24"/>
        </w:rPr>
        <w:t>сведений о</w:t>
      </w:r>
      <w:r w:rsidR="002313AE" w:rsidRPr="00172E83">
        <w:rPr>
          <w:rFonts w:ascii="Segoe UI" w:hAnsi="Segoe UI" w:cs="Segoe UI"/>
          <w:sz w:val="24"/>
          <w:szCs w:val="24"/>
        </w:rPr>
        <w:t xml:space="preserve"> </w:t>
      </w:r>
      <w:r w:rsidR="005E5267" w:rsidRPr="00172E83">
        <w:rPr>
          <w:rFonts w:ascii="Segoe UI" w:hAnsi="Segoe UI" w:cs="Segoe UI"/>
          <w:sz w:val="24"/>
          <w:szCs w:val="24"/>
        </w:rPr>
        <w:t>земельном участке</w:t>
      </w:r>
      <w:r w:rsidR="009006B2" w:rsidRPr="00172E83">
        <w:rPr>
          <w:rFonts w:ascii="Segoe UI" w:hAnsi="Segoe UI" w:cs="Segoe UI"/>
          <w:sz w:val="24"/>
          <w:szCs w:val="24"/>
        </w:rPr>
        <w:t>.</w:t>
      </w:r>
      <w:r w:rsidR="00454A04" w:rsidRPr="00172E83">
        <w:rPr>
          <w:rFonts w:ascii="Segoe UI" w:hAnsi="Segoe UI" w:cs="Segoe UI"/>
          <w:sz w:val="24"/>
          <w:szCs w:val="24"/>
        </w:rPr>
        <w:t xml:space="preserve"> </w:t>
      </w:r>
      <w:r w:rsidR="007161B3" w:rsidRPr="00172E83">
        <w:rPr>
          <w:rFonts w:ascii="Segoe UI" w:hAnsi="Segoe UI" w:cs="Segoe UI"/>
          <w:sz w:val="24"/>
          <w:szCs w:val="24"/>
        </w:rPr>
        <w:t xml:space="preserve"> В этом случаи в орган</w:t>
      </w:r>
      <w:r w:rsidR="009245D9" w:rsidRPr="00172E83">
        <w:rPr>
          <w:rFonts w:ascii="Segoe UI" w:hAnsi="Segoe UI" w:cs="Segoe UI"/>
          <w:sz w:val="24"/>
          <w:szCs w:val="24"/>
        </w:rPr>
        <w:t xml:space="preserve"> Росреестра с заявлением о снятии с кадастрового учета земельного участка вправе</w:t>
      </w:r>
      <w:r w:rsidR="007161B3" w:rsidRPr="00172E83">
        <w:rPr>
          <w:rFonts w:ascii="Segoe UI" w:hAnsi="Segoe UI" w:cs="Segoe UI"/>
          <w:sz w:val="24"/>
          <w:szCs w:val="24"/>
        </w:rPr>
        <w:t xml:space="preserve"> обратиться</w:t>
      </w:r>
      <w:r w:rsidR="009245D9" w:rsidRPr="00172E83">
        <w:rPr>
          <w:rFonts w:ascii="Segoe UI" w:hAnsi="Segoe UI" w:cs="Segoe UI"/>
          <w:sz w:val="24"/>
          <w:szCs w:val="24"/>
        </w:rPr>
        <w:t xml:space="preserve"> собственник объекта недвижимости или собственники объектов недвижимости, в результате преобразования которых был образован такой объект недвижимости. </w:t>
      </w:r>
      <w:r w:rsidR="00F63B18" w:rsidRPr="00172E83">
        <w:rPr>
          <w:rFonts w:ascii="Segoe UI" w:hAnsi="Segoe UI" w:cs="Segoe UI"/>
          <w:sz w:val="24"/>
          <w:szCs w:val="24"/>
        </w:rPr>
        <w:t xml:space="preserve">По истечении указанного срока сведения об объектах недвижимости, которые носят временный характер, исключаются из </w:t>
      </w:r>
      <w:r w:rsidR="00064427" w:rsidRPr="00172E83">
        <w:rPr>
          <w:rFonts w:ascii="Segoe UI" w:hAnsi="Segoe UI" w:cs="Segoe UI"/>
          <w:sz w:val="24"/>
          <w:szCs w:val="24"/>
        </w:rPr>
        <w:t>ЕГРН</w:t>
      </w:r>
      <w:r w:rsidR="00F63B18" w:rsidRPr="00172E83">
        <w:rPr>
          <w:rFonts w:ascii="Segoe UI" w:hAnsi="Segoe UI" w:cs="Segoe UI"/>
          <w:sz w:val="24"/>
          <w:szCs w:val="24"/>
        </w:rPr>
        <w:t xml:space="preserve">. </w:t>
      </w:r>
    </w:p>
    <w:p w:rsidR="0059625E" w:rsidRPr="00172E83" w:rsidRDefault="009904C8" w:rsidP="00172E83">
      <w:pPr>
        <w:pStyle w:val="ConsPlusNormal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172E83">
        <w:rPr>
          <w:rFonts w:ascii="Segoe UI" w:eastAsiaTheme="minorHAnsi" w:hAnsi="Segoe UI" w:cs="Segoe UI"/>
          <w:sz w:val="24"/>
          <w:szCs w:val="24"/>
          <w:lang w:eastAsia="en-US"/>
        </w:rPr>
        <w:t xml:space="preserve">- </w:t>
      </w:r>
      <w:r w:rsidR="00AB20BF" w:rsidRPr="00172E83">
        <w:rPr>
          <w:rFonts w:ascii="Segoe UI" w:eastAsiaTheme="minorHAnsi" w:hAnsi="Segoe UI" w:cs="Segoe UI"/>
          <w:sz w:val="24"/>
          <w:szCs w:val="24"/>
          <w:lang w:eastAsia="en-US"/>
        </w:rPr>
        <w:t>З</w:t>
      </w:r>
      <w:r w:rsidR="0059625E" w:rsidRPr="00172E83">
        <w:rPr>
          <w:rFonts w:ascii="Segoe UI" w:eastAsiaTheme="minorHAnsi" w:hAnsi="Segoe UI" w:cs="Segoe UI"/>
          <w:sz w:val="24"/>
          <w:szCs w:val="24"/>
          <w:lang w:eastAsia="en-US"/>
        </w:rPr>
        <w:t>емельные участки,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</w:t>
      </w:r>
      <w:r w:rsidR="00114739" w:rsidRPr="00172E83">
        <w:rPr>
          <w:rFonts w:ascii="Segoe UI" w:eastAsiaTheme="minorHAnsi" w:hAnsi="Segoe UI" w:cs="Segoe UI"/>
          <w:sz w:val="24"/>
          <w:szCs w:val="24"/>
          <w:lang w:eastAsia="en-US"/>
        </w:rPr>
        <w:t>. По истечении трех лет со дня осуществления государственного кадастрового учета данные земельные участки снимаются с госу</w:t>
      </w:r>
      <w:r w:rsidR="008B3D09" w:rsidRPr="00172E83">
        <w:rPr>
          <w:rFonts w:ascii="Segoe UI" w:eastAsiaTheme="minorHAnsi" w:hAnsi="Segoe UI" w:cs="Segoe UI"/>
          <w:sz w:val="24"/>
          <w:szCs w:val="24"/>
          <w:lang w:eastAsia="en-US"/>
        </w:rPr>
        <w:t>дарственного кадастрового учета</w:t>
      </w:r>
      <w:r w:rsidR="00114739" w:rsidRPr="00172E83">
        <w:rPr>
          <w:rFonts w:ascii="Segoe UI" w:eastAsiaTheme="minorHAnsi" w:hAnsi="Segoe UI" w:cs="Segoe UI"/>
          <w:sz w:val="24"/>
          <w:szCs w:val="24"/>
          <w:lang w:eastAsia="en-US"/>
        </w:rPr>
        <w:t xml:space="preserve">. </w:t>
      </w:r>
      <w:r w:rsidR="008B3D09" w:rsidRPr="00172E83">
        <w:rPr>
          <w:rFonts w:ascii="Segoe UI" w:eastAsiaTheme="minorHAnsi" w:hAnsi="Segoe UI" w:cs="Segoe UI"/>
          <w:sz w:val="24"/>
          <w:szCs w:val="24"/>
          <w:lang w:eastAsia="en-US"/>
        </w:rPr>
        <w:t>Такие земельные участки м</w:t>
      </w:r>
      <w:r w:rsidR="0059625E" w:rsidRPr="00172E83">
        <w:rPr>
          <w:rFonts w:ascii="Segoe UI" w:eastAsiaTheme="minorHAnsi" w:hAnsi="Segoe UI" w:cs="Segoe UI"/>
          <w:sz w:val="24"/>
          <w:szCs w:val="24"/>
          <w:lang w:eastAsia="en-US"/>
        </w:rPr>
        <w:t xml:space="preserve">огут быть сняты до истечения трех лет со дня осуществления их государственного кадастрового учета по заявлению лица, на основании заявления которого государственный кадастровый учет </w:t>
      </w:r>
      <w:r w:rsidR="008B3D09" w:rsidRPr="00172E83">
        <w:rPr>
          <w:rFonts w:ascii="Segoe UI" w:eastAsiaTheme="minorHAnsi" w:hAnsi="Segoe UI" w:cs="Segoe UI"/>
          <w:sz w:val="24"/>
          <w:szCs w:val="24"/>
          <w:lang w:eastAsia="en-US"/>
        </w:rPr>
        <w:t>этих</w:t>
      </w:r>
      <w:r w:rsidR="0059625E" w:rsidRPr="00172E83">
        <w:rPr>
          <w:rFonts w:ascii="Segoe UI" w:eastAsiaTheme="minorHAnsi" w:hAnsi="Segoe UI" w:cs="Segoe UI"/>
          <w:sz w:val="24"/>
          <w:szCs w:val="24"/>
          <w:lang w:eastAsia="en-US"/>
        </w:rPr>
        <w:t xml:space="preserve"> земельных участков был осуществлен</w:t>
      </w:r>
      <w:r w:rsidR="00F25773" w:rsidRPr="00172E83">
        <w:rPr>
          <w:rFonts w:ascii="Segoe UI" w:eastAsiaTheme="minorHAnsi" w:hAnsi="Segoe UI" w:cs="Segoe UI"/>
          <w:sz w:val="24"/>
          <w:szCs w:val="24"/>
          <w:lang w:eastAsia="en-US"/>
        </w:rPr>
        <w:t>.</w:t>
      </w:r>
      <w:r w:rsidR="0059625E" w:rsidRPr="00172E83">
        <w:rPr>
          <w:rFonts w:ascii="Segoe UI" w:eastAsiaTheme="minorHAnsi" w:hAnsi="Segoe UI" w:cs="Segoe UI"/>
          <w:sz w:val="24"/>
          <w:szCs w:val="24"/>
          <w:lang w:eastAsia="en-US"/>
        </w:rPr>
        <w:t xml:space="preserve"> </w:t>
      </w:r>
    </w:p>
    <w:p w:rsidR="003225FA" w:rsidRPr="00172E83" w:rsidRDefault="00F25773" w:rsidP="00172E8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172E83">
        <w:rPr>
          <w:rFonts w:ascii="Segoe UI" w:hAnsi="Segoe UI" w:cs="Segoe UI"/>
          <w:sz w:val="24"/>
          <w:szCs w:val="24"/>
        </w:rPr>
        <w:t xml:space="preserve">- </w:t>
      </w:r>
      <w:r w:rsidR="00AB20BF" w:rsidRPr="00172E83">
        <w:rPr>
          <w:rFonts w:ascii="Segoe UI" w:hAnsi="Segoe UI" w:cs="Segoe UI"/>
          <w:sz w:val="24"/>
          <w:szCs w:val="24"/>
        </w:rPr>
        <w:t>Е</w:t>
      </w:r>
      <w:r w:rsidR="003225FA" w:rsidRPr="00172E83">
        <w:rPr>
          <w:rFonts w:ascii="Segoe UI" w:hAnsi="Segoe UI" w:cs="Segoe UI"/>
          <w:sz w:val="24"/>
          <w:szCs w:val="24"/>
        </w:rPr>
        <w:t xml:space="preserve">сли в течение пяти лет со дня государственного кадастрового учета земельного участка  не осуществлена государственная регистрация права собственности РФ, права </w:t>
      </w:r>
      <w:r w:rsidR="003225FA" w:rsidRPr="00172E83">
        <w:rPr>
          <w:rFonts w:ascii="Segoe UI" w:hAnsi="Segoe UI" w:cs="Segoe UI"/>
          <w:sz w:val="24"/>
          <w:szCs w:val="24"/>
        </w:rPr>
        <w:lastRenderedPageBreak/>
        <w:t>собственности субъекта РФ, права муниципальной собственности, права частной собственности, постоянного (бессрочного) пользования, безвозмездного пользования, аренды, доверительного управления, орган регистрации прав снима</w:t>
      </w:r>
      <w:r w:rsidR="00064427" w:rsidRPr="00172E83">
        <w:rPr>
          <w:rFonts w:ascii="Segoe UI" w:hAnsi="Segoe UI" w:cs="Segoe UI"/>
          <w:sz w:val="24"/>
          <w:szCs w:val="24"/>
        </w:rPr>
        <w:t>ет</w:t>
      </w:r>
      <w:r w:rsidR="003225FA" w:rsidRPr="00172E83">
        <w:rPr>
          <w:rFonts w:ascii="Segoe UI" w:hAnsi="Segoe UI" w:cs="Segoe UI"/>
          <w:sz w:val="24"/>
          <w:szCs w:val="24"/>
        </w:rPr>
        <w:t xml:space="preserve"> такой земельный участок с государственного кадастрового учета, за исключением образуемых при выполнении комплексных кадастровых работ земельных участков, занятых площадями, улицами, проездами, набережными, скверами, бульварами, водными объектами, пляжами и другими объектами общего пользования, а также земельных участков, занятых зданиями, сооружениями, объектами незавершенного строительства. </w:t>
      </w:r>
    </w:p>
    <w:p w:rsidR="000E5333" w:rsidRPr="00172E83" w:rsidRDefault="00AB20BF" w:rsidP="00172E83">
      <w:pPr>
        <w:pStyle w:val="ConsPlusNormal"/>
        <w:jc w:val="both"/>
        <w:rPr>
          <w:rFonts w:ascii="Segoe UI" w:hAnsi="Segoe UI" w:cs="Segoe UI"/>
          <w:sz w:val="24"/>
          <w:szCs w:val="24"/>
        </w:rPr>
      </w:pPr>
      <w:r w:rsidRPr="00172E83">
        <w:rPr>
          <w:rFonts w:ascii="Segoe UI" w:hAnsi="Segoe UI" w:cs="Segoe UI"/>
          <w:sz w:val="24"/>
          <w:szCs w:val="24"/>
        </w:rPr>
        <w:t>- Н</w:t>
      </w:r>
      <w:r w:rsidR="000E5333" w:rsidRPr="00172E83">
        <w:rPr>
          <w:rFonts w:ascii="Segoe UI" w:hAnsi="Segoe UI" w:cs="Segoe UI"/>
          <w:sz w:val="24"/>
          <w:szCs w:val="24"/>
        </w:rPr>
        <w:t>а основании решения суда.</w:t>
      </w:r>
    </w:p>
    <w:p w:rsidR="00F25773" w:rsidRPr="00172E83" w:rsidRDefault="00F25773" w:rsidP="00172E83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  <w:r w:rsidRPr="00172E83">
        <w:rPr>
          <w:rFonts w:ascii="Segoe UI" w:eastAsiaTheme="minorHAnsi" w:hAnsi="Segoe UI" w:cs="Segoe UI"/>
          <w:lang w:eastAsia="en-US"/>
        </w:rPr>
        <w:t>Кадастровая палата по Иркутской области напоминает о необходимости своевременного оформления документов на имеющееся недвижимое имущество. Подать документы на регистрацию прав на земельные участки можно в офисах «Мои документы» и через официальный сайт Росреестра https//</w:t>
      </w:r>
      <w:hyperlink r:id="rId8" w:history="1">
        <w:r w:rsidRPr="00172E83">
          <w:rPr>
            <w:rFonts w:ascii="Segoe UI" w:eastAsiaTheme="minorHAnsi" w:hAnsi="Segoe UI" w:cs="Segoe UI"/>
            <w:lang w:eastAsia="en-US"/>
          </w:rPr>
          <w:t>rosreestr.ru.</w:t>
        </w:r>
      </w:hyperlink>
    </w:p>
    <w:p w:rsidR="00700745" w:rsidRPr="00172E83" w:rsidRDefault="00700745" w:rsidP="00172E83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172E83" w:rsidRPr="00172E83" w:rsidRDefault="00172E83" w:rsidP="00172E83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172E83" w:rsidRPr="00913291" w:rsidRDefault="00172E83" w:rsidP="00172E8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3291">
        <w:rPr>
          <w:rFonts w:ascii="Segoe UI" w:hAnsi="Segoe UI" w:cs="Segoe UI"/>
          <w:color w:val="000000"/>
          <w:sz w:val="20"/>
          <w:szCs w:val="20"/>
        </w:rPr>
        <w:t xml:space="preserve">Начальник отдела </w:t>
      </w:r>
      <w:r w:rsidRPr="00913291">
        <w:rPr>
          <w:rFonts w:ascii="Segoe UI" w:eastAsia="Times New Roman" w:hAnsi="Segoe UI" w:cs="Segoe UI"/>
          <w:color w:val="000000"/>
          <w:sz w:val="20"/>
          <w:szCs w:val="20"/>
        </w:rPr>
        <w:t xml:space="preserve"> нормализации баз данных</w:t>
      </w:r>
    </w:p>
    <w:p w:rsidR="00172E83" w:rsidRPr="00913291" w:rsidRDefault="00172E83" w:rsidP="00172E83">
      <w:pPr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913291">
        <w:rPr>
          <w:rFonts w:ascii="Segoe UI" w:eastAsia="Times New Roman" w:hAnsi="Segoe UI" w:cs="Segoe UI"/>
          <w:color w:val="000000"/>
          <w:sz w:val="20"/>
          <w:szCs w:val="20"/>
        </w:rPr>
        <w:t xml:space="preserve"> филиала ФГБУ "ФКП Росреестра" по Иркутской области  Татьяна Посметьева</w:t>
      </w:r>
    </w:p>
    <w:p w:rsidR="00172E83" w:rsidRPr="00172E83" w:rsidRDefault="00172E83" w:rsidP="00172E83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sectPr w:rsidR="00172E83" w:rsidRPr="00172E83" w:rsidSect="00E314D4">
      <w:pgSz w:w="11906" w:h="16838"/>
      <w:pgMar w:top="709" w:right="707" w:bottom="851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AC"/>
    <w:rsid w:val="000241B1"/>
    <w:rsid w:val="00024276"/>
    <w:rsid w:val="00057070"/>
    <w:rsid w:val="00057E4E"/>
    <w:rsid w:val="00064427"/>
    <w:rsid w:val="00066843"/>
    <w:rsid w:val="00072FDC"/>
    <w:rsid w:val="000773D3"/>
    <w:rsid w:val="000829DC"/>
    <w:rsid w:val="00087379"/>
    <w:rsid w:val="000975A4"/>
    <w:rsid w:val="000A71F9"/>
    <w:rsid w:val="000C10DD"/>
    <w:rsid w:val="000E5333"/>
    <w:rsid w:val="000F5F03"/>
    <w:rsid w:val="001119FE"/>
    <w:rsid w:val="00112B14"/>
    <w:rsid w:val="00114739"/>
    <w:rsid w:val="0012166D"/>
    <w:rsid w:val="0013679F"/>
    <w:rsid w:val="001501B0"/>
    <w:rsid w:val="00172E83"/>
    <w:rsid w:val="00193158"/>
    <w:rsid w:val="001A0E7F"/>
    <w:rsid w:val="001C69A4"/>
    <w:rsid w:val="00206BF3"/>
    <w:rsid w:val="00215FDB"/>
    <w:rsid w:val="002270D1"/>
    <w:rsid w:val="002313AE"/>
    <w:rsid w:val="00245195"/>
    <w:rsid w:val="002462E5"/>
    <w:rsid w:val="00286207"/>
    <w:rsid w:val="002A3D1B"/>
    <w:rsid w:val="002E2967"/>
    <w:rsid w:val="00304A78"/>
    <w:rsid w:val="00305D83"/>
    <w:rsid w:val="0031164D"/>
    <w:rsid w:val="0031356F"/>
    <w:rsid w:val="003225FA"/>
    <w:rsid w:val="0034482F"/>
    <w:rsid w:val="0036025D"/>
    <w:rsid w:val="0038002C"/>
    <w:rsid w:val="003915B8"/>
    <w:rsid w:val="0039723B"/>
    <w:rsid w:val="003A4984"/>
    <w:rsid w:val="003C4169"/>
    <w:rsid w:val="003C624F"/>
    <w:rsid w:val="003C6C7F"/>
    <w:rsid w:val="003C73C4"/>
    <w:rsid w:val="003D4500"/>
    <w:rsid w:val="003E47AC"/>
    <w:rsid w:val="003F7387"/>
    <w:rsid w:val="00401F36"/>
    <w:rsid w:val="00416F6E"/>
    <w:rsid w:val="00425232"/>
    <w:rsid w:val="004377DA"/>
    <w:rsid w:val="00444456"/>
    <w:rsid w:val="00454A04"/>
    <w:rsid w:val="00470782"/>
    <w:rsid w:val="00473E70"/>
    <w:rsid w:val="00477E1C"/>
    <w:rsid w:val="00485B69"/>
    <w:rsid w:val="004B1983"/>
    <w:rsid w:val="004B7998"/>
    <w:rsid w:val="004C4206"/>
    <w:rsid w:val="004E100B"/>
    <w:rsid w:val="004F796F"/>
    <w:rsid w:val="005035D7"/>
    <w:rsid w:val="00511ED9"/>
    <w:rsid w:val="00525B76"/>
    <w:rsid w:val="005267D9"/>
    <w:rsid w:val="00530BFA"/>
    <w:rsid w:val="0053605F"/>
    <w:rsid w:val="00540737"/>
    <w:rsid w:val="00544A52"/>
    <w:rsid w:val="00546271"/>
    <w:rsid w:val="00551142"/>
    <w:rsid w:val="005553B5"/>
    <w:rsid w:val="00571E76"/>
    <w:rsid w:val="00574CCD"/>
    <w:rsid w:val="005752C5"/>
    <w:rsid w:val="00585588"/>
    <w:rsid w:val="0058730E"/>
    <w:rsid w:val="0059625E"/>
    <w:rsid w:val="005A2450"/>
    <w:rsid w:val="005E5267"/>
    <w:rsid w:val="005F4FE5"/>
    <w:rsid w:val="006063A6"/>
    <w:rsid w:val="0061408A"/>
    <w:rsid w:val="00630A82"/>
    <w:rsid w:val="00642A2D"/>
    <w:rsid w:val="00643330"/>
    <w:rsid w:val="006549B3"/>
    <w:rsid w:val="00674749"/>
    <w:rsid w:val="00682F7C"/>
    <w:rsid w:val="00690350"/>
    <w:rsid w:val="0069217C"/>
    <w:rsid w:val="00692629"/>
    <w:rsid w:val="006B3ACA"/>
    <w:rsid w:val="006C6E3F"/>
    <w:rsid w:val="006C708A"/>
    <w:rsid w:val="006C70B1"/>
    <w:rsid w:val="006E0325"/>
    <w:rsid w:val="006F7323"/>
    <w:rsid w:val="00700745"/>
    <w:rsid w:val="007063E0"/>
    <w:rsid w:val="007161B3"/>
    <w:rsid w:val="00741ED2"/>
    <w:rsid w:val="00750A9F"/>
    <w:rsid w:val="007528BD"/>
    <w:rsid w:val="00755204"/>
    <w:rsid w:val="00781C4E"/>
    <w:rsid w:val="0079299C"/>
    <w:rsid w:val="00794279"/>
    <w:rsid w:val="007B1B51"/>
    <w:rsid w:val="007B6F40"/>
    <w:rsid w:val="007C47A5"/>
    <w:rsid w:val="007D7AA1"/>
    <w:rsid w:val="007F7FBD"/>
    <w:rsid w:val="00817407"/>
    <w:rsid w:val="00831DE5"/>
    <w:rsid w:val="00834150"/>
    <w:rsid w:val="008424D4"/>
    <w:rsid w:val="008461FD"/>
    <w:rsid w:val="00856F12"/>
    <w:rsid w:val="00882FF1"/>
    <w:rsid w:val="00895D85"/>
    <w:rsid w:val="008B0F30"/>
    <w:rsid w:val="008B3D09"/>
    <w:rsid w:val="009006B2"/>
    <w:rsid w:val="009017F2"/>
    <w:rsid w:val="00910FE1"/>
    <w:rsid w:val="00913291"/>
    <w:rsid w:val="00915FB0"/>
    <w:rsid w:val="009245D9"/>
    <w:rsid w:val="00933912"/>
    <w:rsid w:val="00940146"/>
    <w:rsid w:val="009550E3"/>
    <w:rsid w:val="00976C61"/>
    <w:rsid w:val="009904C8"/>
    <w:rsid w:val="009B2EF4"/>
    <w:rsid w:val="009C242E"/>
    <w:rsid w:val="009F6334"/>
    <w:rsid w:val="00A02FA7"/>
    <w:rsid w:val="00A22488"/>
    <w:rsid w:val="00A6461A"/>
    <w:rsid w:val="00A67D94"/>
    <w:rsid w:val="00A74A4C"/>
    <w:rsid w:val="00A934AA"/>
    <w:rsid w:val="00AA7DA8"/>
    <w:rsid w:val="00AB172F"/>
    <w:rsid w:val="00AB20BF"/>
    <w:rsid w:val="00AC50F0"/>
    <w:rsid w:val="00AE252C"/>
    <w:rsid w:val="00AE65BF"/>
    <w:rsid w:val="00AF2389"/>
    <w:rsid w:val="00B005B9"/>
    <w:rsid w:val="00B12E5E"/>
    <w:rsid w:val="00B14F49"/>
    <w:rsid w:val="00B17674"/>
    <w:rsid w:val="00B26E41"/>
    <w:rsid w:val="00B42780"/>
    <w:rsid w:val="00B511C6"/>
    <w:rsid w:val="00B553FC"/>
    <w:rsid w:val="00B5784D"/>
    <w:rsid w:val="00B7491E"/>
    <w:rsid w:val="00B86EE6"/>
    <w:rsid w:val="00B9082F"/>
    <w:rsid w:val="00BD1BD3"/>
    <w:rsid w:val="00BE17D0"/>
    <w:rsid w:val="00BF3C2E"/>
    <w:rsid w:val="00BF6A00"/>
    <w:rsid w:val="00C00064"/>
    <w:rsid w:val="00C0320D"/>
    <w:rsid w:val="00C07187"/>
    <w:rsid w:val="00C15369"/>
    <w:rsid w:val="00C24BB6"/>
    <w:rsid w:val="00C25B9C"/>
    <w:rsid w:val="00C36A0F"/>
    <w:rsid w:val="00C773B5"/>
    <w:rsid w:val="00C80277"/>
    <w:rsid w:val="00C80F2D"/>
    <w:rsid w:val="00C81466"/>
    <w:rsid w:val="00C93CD2"/>
    <w:rsid w:val="00C958F6"/>
    <w:rsid w:val="00CA40EB"/>
    <w:rsid w:val="00CB01FC"/>
    <w:rsid w:val="00CC07DB"/>
    <w:rsid w:val="00CC69D2"/>
    <w:rsid w:val="00CD3A3E"/>
    <w:rsid w:val="00CD4B7A"/>
    <w:rsid w:val="00CF721B"/>
    <w:rsid w:val="00D008E5"/>
    <w:rsid w:val="00D12512"/>
    <w:rsid w:val="00D25404"/>
    <w:rsid w:val="00D420BA"/>
    <w:rsid w:val="00D5022E"/>
    <w:rsid w:val="00D53D85"/>
    <w:rsid w:val="00D67EBD"/>
    <w:rsid w:val="00D71FA9"/>
    <w:rsid w:val="00D90AA8"/>
    <w:rsid w:val="00D965B4"/>
    <w:rsid w:val="00D97CF2"/>
    <w:rsid w:val="00DA2ED8"/>
    <w:rsid w:val="00DB6B82"/>
    <w:rsid w:val="00DC64C9"/>
    <w:rsid w:val="00DE65CF"/>
    <w:rsid w:val="00E003D1"/>
    <w:rsid w:val="00E314D4"/>
    <w:rsid w:val="00E3692E"/>
    <w:rsid w:val="00E6151C"/>
    <w:rsid w:val="00E70847"/>
    <w:rsid w:val="00E80832"/>
    <w:rsid w:val="00E86DDC"/>
    <w:rsid w:val="00E94C9B"/>
    <w:rsid w:val="00EA2683"/>
    <w:rsid w:val="00EB22BD"/>
    <w:rsid w:val="00EC1F02"/>
    <w:rsid w:val="00EC3513"/>
    <w:rsid w:val="00EC5B89"/>
    <w:rsid w:val="00ED0693"/>
    <w:rsid w:val="00ED6846"/>
    <w:rsid w:val="00EE3215"/>
    <w:rsid w:val="00EF13D8"/>
    <w:rsid w:val="00EF468C"/>
    <w:rsid w:val="00F163DB"/>
    <w:rsid w:val="00F17559"/>
    <w:rsid w:val="00F216D8"/>
    <w:rsid w:val="00F25773"/>
    <w:rsid w:val="00F261AC"/>
    <w:rsid w:val="00F4102C"/>
    <w:rsid w:val="00F63B18"/>
    <w:rsid w:val="00F642AC"/>
    <w:rsid w:val="00F71A85"/>
    <w:rsid w:val="00F817E3"/>
    <w:rsid w:val="00F85824"/>
    <w:rsid w:val="00F908D4"/>
    <w:rsid w:val="00F94BA7"/>
    <w:rsid w:val="00FA22D1"/>
    <w:rsid w:val="00FA4C69"/>
    <w:rsid w:val="00FB52AA"/>
    <w:rsid w:val="00FC4FD7"/>
    <w:rsid w:val="00FD141E"/>
    <w:rsid w:val="00FF1F3E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424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5360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57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424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424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5360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57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424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reest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FBEE-A89D-4D3B-8C87-5C68E408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ЗКП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Ivanova_SV</dc:creator>
  <cp:lastModifiedBy>user</cp:lastModifiedBy>
  <cp:revision>2</cp:revision>
  <cp:lastPrinted>2018-09-18T06:32:00Z</cp:lastPrinted>
  <dcterms:created xsi:type="dcterms:W3CDTF">2019-06-06T03:22:00Z</dcterms:created>
  <dcterms:modified xsi:type="dcterms:W3CDTF">2019-06-06T03:22:00Z</dcterms:modified>
</cp:coreProperties>
</file>