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7" w:rsidRPr="00D73A01" w:rsidRDefault="00DC2017" w:rsidP="00D73A01">
      <w:pPr>
        <w:spacing w:after="100" w:afterAutospacing="1" w:line="360" w:lineRule="auto"/>
        <w:ind w:left="-425" w:right="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A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A01" w:rsidRPr="00D73A01" w:rsidRDefault="00D73A01" w:rsidP="00F06F72">
      <w:pPr>
        <w:spacing w:line="360" w:lineRule="auto"/>
        <w:ind w:left="-425" w:righ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A01">
        <w:rPr>
          <w:rFonts w:ascii="Times New Roman" w:hAnsi="Times New Roman" w:cs="Times New Roman"/>
          <w:b/>
          <w:bCs/>
          <w:sz w:val="28"/>
          <w:szCs w:val="28"/>
        </w:rPr>
        <w:t>В Кадастровой палате рассказали, как реестр недвижимости помогает защищать природу</w:t>
      </w:r>
    </w:p>
    <w:p w:rsidR="00D73A01" w:rsidRPr="00D73A01" w:rsidRDefault="00D73A01" w:rsidP="00F06F72">
      <w:pPr>
        <w:spacing w:line="360" w:lineRule="auto"/>
        <w:ind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01">
        <w:rPr>
          <w:rFonts w:ascii="Times New Roman" w:hAnsi="Times New Roman" w:cs="Times New Roman"/>
          <w:b/>
          <w:sz w:val="28"/>
          <w:szCs w:val="28"/>
        </w:rPr>
        <w:t>20 марта – в день весеннего равноденствия – во всем мире отмечается День Земли . В Кадастровой палате по Иркутской области к этому празднику приурочили рассказ о самых заповедных территориях региона.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>Дата 20 марта была выбрана для Дня Земли неслучайно. В этот день наступает весеннее равноденствие, меняется биологический ритм планеты, она переходит на новый виток своего развития и происходит пробуждение природы.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 xml:space="preserve"> Основу территориальной охраны природы в России составляет система особо охраняемых природных территорий (ООПТ). На таких территориях вводятся ограничения хозяйственной деятельности. Сведения о территориях вносятся в Единый государственный реестр недвижимости. В Иркутской области к таким территориям относятся: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и Байкало-Ленский государственные природные заповедники, Прибайкальский национальный парк, а также заказники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Тофаларский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и Красный Яр. 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 xml:space="preserve">Сведения о вышеуказанных ООПТ можно получить, заказав выписку из ЕГРН о соответствующей ООПТ, или посмотреть на </w:t>
      </w:r>
      <w:hyperlink r:id="rId6" w:anchor="/search/65.64951699999888,122.73014399999792/4/@2y1wvgu5v" w:history="1">
        <w:r w:rsidRPr="00D73A01">
          <w:rPr>
            <w:rStyle w:val="a4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D73A01">
        <w:rPr>
          <w:rFonts w:ascii="Times New Roman" w:hAnsi="Times New Roman" w:cs="Times New Roman"/>
          <w:sz w:val="28"/>
          <w:szCs w:val="28"/>
        </w:rPr>
        <w:t xml:space="preserve"> (ПКК) на официальном сайте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>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 xml:space="preserve">Первым среди них появился заказник Красный Яр – он был создан в 1960 году. Статус государственного природного заказника федерального значения он получил 21 ноября 2000 года. Площадь охраняемой территории составляет 49,1 тыс. га. Следующим появился государственный природный заказник </w:t>
      </w:r>
      <w:r w:rsidRPr="00D73A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значения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Тофаларский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. Он создан в 1971 году, но его территория охранялась и до этого: она была частью Саянского заповедника, который проектировался еще в начале ХХ века и был образован в 1939 году, просуществовал до 1951 года. Площадь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Тофаларского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заказника – 175 тыс. га. Находится в труднодоступной части Восточного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Тофаларии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>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 xml:space="preserve">Сведения о границах территорий обоих заказников внесены в ЕГРН в 2021 году. 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A01"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заповедник организован 20 мая 1982 года. Он находится в Саяно-Байкальской горной области на 240 км выше города Бодайбо по течению реки Витим. Его площадь – 586 тыс. га. Это природоохранное, научно-исследовательское и эколого-просветительское учреждение федерального значения.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>Сведения о границах его территории внесены в ЕГРН в 2021 году.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 xml:space="preserve">Прибайкальский национальный парк создан решением Совета министров РСФСР от 13 февраля 1986 года. Территория парка в виде узкой полосы охватывает большую часть (около 470 км) западного побережья озера Байкал </w:t>
      </w:r>
      <w:r w:rsidRPr="00D73A0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73A01">
        <w:rPr>
          <w:rFonts w:ascii="Times New Roman" w:hAnsi="Times New Roman" w:cs="Times New Roman"/>
          <w:sz w:val="28"/>
          <w:szCs w:val="28"/>
        </w:rPr>
        <w:t xml:space="preserve"> от посёлка Култук на юге до мыса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Кочериковского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на севере, и занимает восточные склоны Приморского хребта, южную часть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Олхинского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 xml:space="preserve"> плато, бассейн реки Большая Речка (приток Ангары), а также остров </w:t>
      </w:r>
      <w:proofErr w:type="spellStart"/>
      <w:r w:rsidRPr="00D73A01">
        <w:rPr>
          <w:rFonts w:ascii="Times New Roman" w:hAnsi="Times New Roman" w:cs="Times New Roman"/>
          <w:sz w:val="28"/>
          <w:szCs w:val="28"/>
        </w:rPr>
        <w:t>Ольхон</w:t>
      </w:r>
      <w:proofErr w:type="spellEnd"/>
      <w:r w:rsidRPr="00D73A01">
        <w:rPr>
          <w:rFonts w:ascii="Times New Roman" w:hAnsi="Times New Roman" w:cs="Times New Roman"/>
          <w:sz w:val="28"/>
          <w:szCs w:val="28"/>
        </w:rPr>
        <w:t>. Южная часть рассечена вытекающей из Байкала рекой Ангарой. Площадь парка – 318,6 тыс. га.</w:t>
      </w:r>
    </w:p>
    <w:p w:rsidR="00D73A01" w:rsidRPr="00D73A01" w:rsidRDefault="00D73A01" w:rsidP="00D73A01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01">
        <w:rPr>
          <w:rFonts w:ascii="Times New Roman" w:hAnsi="Times New Roman" w:cs="Times New Roman"/>
          <w:sz w:val="28"/>
          <w:szCs w:val="28"/>
        </w:rPr>
        <w:t>В том же 1986 году в декабре, было принято решение о создании Байкало-Ленского заповедника. Он расположен на северо-западном побережье Байкала. Площадь заповедника – 659,9 тыс. га. На побережье Байкала сохранились фрагменты древних реликтовых степей. Сведения о границах территории Байкало-Ленского заповедника внесены в ЕГРН в октябре 2021 года.</w:t>
      </w:r>
    </w:p>
    <w:p w:rsidR="00F06F72" w:rsidRDefault="00D73A01" w:rsidP="00F06F72">
      <w:pPr>
        <w:spacing w:line="360" w:lineRule="auto"/>
        <w:ind w:left="-425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01">
        <w:rPr>
          <w:rFonts w:ascii="Times New Roman" w:hAnsi="Times New Roman" w:cs="Times New Roman"/>
          <w:i/>
          <w:sz w:val="28"/>
          <w:szCs w:val="28"/>
        </w:rPr>
        <w:lastRenderedPageBreak/>
        <w:t>«Сохранение уникальных природных территорий нашего региона – дело каждого его жителя. Кадастровая палата по Иркутской области принимает в этом активное участие. День Земли –это серьезный повод задуматься о том, какой мы оставим Землю нашим детям и внукам»,</w:t>
      </w:r>
      <w:r w:rsidRPr="00D73A01">
        <w:rPr>
          <w:rFonts w:ascii="Times New Roman" w:hAnsi="Times New Roman" w:cs="Times New Roman"/>
          <w:sz w:val="28"/>
          <w:szCs w:val="28"/>
        </w:rPr>
        <w:t xml:space="preserve"> – говорит </w:t>
      </w:r>
      <w:r w:rsidRPr="00D73A01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Иркутской области Татьяна Токарева.</w:t>
      </w:r>
    </w:p>
    <w:p w:rsidR="00F06F72" w:rsidRDefault="00F06F72" w:rsidP="00F06F72">
      <w:pPr>
        <w:spacing w:line="360" w:lineRule="auto"/>
        <w:ind w:righ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639" w:rsidRPr="00F06F72" w:rsidRDefault="00245639" w:rsidP="00F06F72">
      <w:pPr>
        <w:spacing w:line="240" w:lineRule="atLeast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F72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245639" w:rsidRPr="00F06F72" w:rsidRDefault="00245639" w:rsidP="00F06F72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F06F72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245639" w:rsidRPr="00F06F72" w:rsidRDefault="00245639" w:rsidP="00F06F72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F06F72">
        <w:rPr>
          <w:rFonts w:ascii="Times New Roman" w:hAnsi="Times New Roman" w:cs="Times New Roman"/>
          <w:sz w:val="20"/>
          <w:szCs w:val="20"/>
        </w:rPr>
        <w:t>+7 (3955) 58-15-74 (добавочный 2</w:t>
      </w:r>
      <w:r w:rsidR="007E5845" w:rsidRPr="00F06F72">
        <w:rPr>
          <w:rFonts w:ascii="Times New Roman" w:hAnsi="Times New Roman" w:cs="Times New Roman"/>
          <w:sz w:val="20"/>
          <w:szCs w:val="20"/>
        </w:rPr>
        <w:t>809</w:t>
      </w:r>
      <w:r w:rsidRPr="00F06F7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E5845" w:rsidRPr="00F06F72">
        <w:rPr>
          <w:rFonts w:ascii="Times New Roman" w:hAnsi="Times New Roman" w:cs="Times New Roman"/>
          <w:sz w:val="20"/>
          <w:szCs w:val="20"/>
        </w:rPr>
        <w:t>Светник</w:t>
      </w:r>
      <w:proofErr w:type="spellEnd"/>
      <w:r w:rsidR="007E5845" w:rsidRPr="00F06F72">
        <w:rPr>
          <w:rFonts w:ascii="Times New Roman" w:hAnsi="Times New Roman" w:cs="Times New Roman"/>
          <w:sz w:val="20"/>
          <w:szCs w:val="20"/>
        </w:rPr>
        <w:t xml:space="preserve"> Оксана</w:t>
      </w:r>
    </w:p>
    <w:p w:rsidR="00245639" w:rsidRPr="00F06F72" w:rsidRDefault="00245639" w:rsidP="00F06F72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F06F72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245639" w:rsidRPr="00F06F72" w:rsidRDefault="00245639" w:rsidP="00F06F72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F06F72"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9022DE" w:rsidRPr="00D73A01" w:rsidRDefault="009022DE" w:rsidP="00D73A01">
      <w:pPr>
        <w:spacing w:after="0" w:line="360" w:lineRule="auto"/>
        <w:ind w:left="-425" w:right="142" w:firstLine="709"/>
        <w:rPr>
          <w:rFonts w:ascii="Times New Roman" w:hAnsi="Times New Roman" w:cs="Times New Roman"/>
          <w:sz w:val="28"/>
          <w:szCs w:val="28"/>
        </w:rPr>
      </w:pPr>
    </w:p>
    <w:sectPr w:rsidR="009022DE" w:rsidRPr="00D73A01" w:rsidSect="00442D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AF4"/>
    <w:multiLevelType w:val="hybridMultilevel"/>
    <w:tmpl w:val="DA9E7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C688B"/>
    <w:multiLevelType w:val="hybridMultilevel"/>
    <w:tmpl w:val="FB00D87C"/>
    <w:lvl w:ilvl="0" w:tplc="6E60E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A033F"/>
    <w:multiLevelType w:val="hybridMultilevel"/>
    <w:tmpl w:val="19DEBFB0"/>
    <w:lvl w:ilvl="0" w:tplc="7BBEA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2DE"/>
    <w:rsid w:val="00006C0B"/>
    <w:rsid w:val="00006DAD"/>
    <w:rsid w:val="000B268D"/>
    <w:rsid w:val="00160D75"/>
    <w:rsid w:val="00177968"/>
    <w:rsid w:val="00190A8E"/>
    <w:rsid w:val="001915FE"/>
    <w:rsid w:val="001B7FAD"/>
    <w:rsid w:val="001C0BE6"/>
    <w:rsid w:val="001F434D"/>
    <w:rsid w:val="00210CE3"/>
    <w:rsid w:val="0023701F"/>
    <w:rsid w:val="00245639"/>
    <w:rsid w:val="00291013"/>
    <w:rsid w:val="00367A19"/>
    <w:rsid w:val="00377D7D"/>
    <w:rsid w:val="003C48F3"/>
    <w:rsid w:val="00423825"/>
    <w:rsid w:val="00442D6A"/>
    <w:rsid w:val="004F725B"/>
    <w:rsid w:val="00510812"/>
    <w:rsid w:val="005329BC"/>
    <w:rsid w:val="00536880"/>
    <w:rsid w:val="006A4F81"/>
    <w:rsid w:val="006C123D"/>
    <w:rsid w:val="006E065C"/>
    <w:rsid w:val="00721173"/>
    <w:rsid w:val="007240DC"/>
    <w:rsid w:val="00730622"/>
    <w:rsid w:val="00790C48"/>
    <w:rsid w:val="007D2E73"/>
    <w:rsid w:val="007E5845"/>
    <w:rsid w:val="008029C7"/>
    <w:rsid w:val="00835924"/>
    <w:rsid w:val="00860C86"/>
    <w:rsid w:val="008737FB"/>
    <w:rsid w:val="008E223A"/>
    <w:rsid w:val="009022DE"/>
    <w:rsid w:val="009120F8"/>
    <w:rsid w:val="009763D8"/>
    <w:rsid w:val="00977655"/>
    <w:rsid w:val="009D17B7"/>
    <w:rsid w:val="00A364EA"/>
    <w:rsid w:val="00A4399F"/>
    <w:rsid w:val="00A71FE0"/>
    <w:rsid w:val="00A720E3"/>
    <w:rsid w:val="00B6749A"/>
    <w:rsid w:val="00BA38D7"/>
    <w:rsid w:val="00BB4EF3"/>
    <w:rsid w:val="00BD4CBE"/>
    <w:rsid w:val="00C82246"/>
    <w:rsid w:val="00D0794F"/>
    <w:rsid w:val="00D1290F"/>
    <w:rsid w:val="00D452E5"/>
    <w:rsid w:val="00D45C53"/>
    <w:rsid w:val="00D73A01"/>
    <w:rsid w:val="00DC2017"/>
    <w:rsid w:val="00E06468"/>
    <w:rsid w:val="00E179EE"/>
    <w:rsid w:val="00EB0C3E"/>
    <w:rsid w:val="00EB218B"/>
    <w:rsid w:val="00F06F72"/>
    <w:rsid w:val="00F9404D"/>
    <w:rsid w:val="00FC2F71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0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3214</Characters>
  <Application>Microsoft Office Word</Application>
  <DocSecurity>0</DocSecurity>
  <Lines>66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yazina_nl</dc:creator>
  <cp:lastModifiedBy>Светник</cp:lastModifiedBy>
  <cp:revision>3</cp:revision>
  <cp:lastPrinted>2022-01-18T00:39:00Z</cp:lastPrinted>
  <dcterms:created xsi:type="dcterms:W3CDTF">2022-03-17T00:46:00Z</dcterms:created>
  <dcterms:modified xsi:type="dcterms:W3CDTF">2022-03-17T00:58:00Z</dcterms:modified>
</cp:coreProperties>
</file>