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83" w:rsidRDefault="00E41483" w:rsidP="0081341E">
      <w:pPr>
        <w:spacing w:after="0" w:line="240" w:lineRule="auto"/>
        <w:ind w:left="-30"/>
        <w:jc w:val="center"/>
        <w:outlineLvl w:val="0"/>
        <w:rPr>
          <w:rFonts w:ascii="Segoe UI" w:eastAsia="Times New Roman" w:hAnsi="Segoe UI" w:cs="Segoe UI"/>
          <w:b/>
          <w:bCs/>
          <w:kern w:val="36"/>
          <w:sz w:val="24"/>
          <w:szCs w:val="24"/>
          <w:lang w:eastAsia="ru-RU"/>
        </w:rPr>
      </w:pPr>
    </w:p>
    <w:p w:rsidR="00E41483" w:rsidRDefault="00E41483" w:rsidP="00E41483">
      <w:pPr>
        <w:spacing w:after="0" w:line="240" w:lineRule="auto"/>
        <w:ind w:left="-30"/>
        <w:outlineLvl w:val="0"/>
        <w:rPr>
          <w:rFonts w:ascii="Segoe UI" w:eastAsia="Times New Roman" w:hAnsi="Segoe UI" w:cs="Segoe UI"/>
          <w:b/>
          <w:bCs/>
          <w:kern w:val="36"/>
          <w:sz w:val="24"/>
          <w:szCs w:val="24"/>
          <w:lang w:eastAsia="ru-RU"/>
        </w:rPr>
      </w:pPr>
      <w:r w:rsidRPr="00E41483">
        <w:rPr>
          <w:rFonts w:ascii="Segoe UI" w:eastAsia="Times New Roman" w:hAnsi="Segoe UI" w:cs="Segoe UI"/>
          <w:b/>
          <w:bCs/>
          <w:kern w:val="36"/>
          <w:sz w:val="24"/>
          <w:szCs w:val="24"/>
          <w:lang w:eastAsia="ru-RU"/>
        </w:rPr>
        <w:drawing>
          <wp:inline distT="0" distB="0" distL="0" distR="0">
            <wp:extent cx="2374900" cy="9842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0" cy="984250"/>
                    </a:xfrm>
                    <a:prstGeom prst="rect">
                      <a:avLst/>
                    </a:prstGeom>
                    <a:noFill/>
                    <a:ln>
                      <a:noFill/>
                    </a:ln>
                  </pic:spPr>
                </pic:pic>
              </a:graphicData>
            </a:graphic>
          </wp:inline>
        </w:drawing>
      </w:r>
    </w:p>
    <w:p w:rsidR="00E41483" w:rsidRDefault="00E41483" w:rsidP="0081341E">
      <w:pPr>
        <w:spacing w:after="0" w:line="240" w:lineRule="auto"/>
        <w:ind w:left="-30"/>
        <w:jc w:val="center"/>
        <w:outlineLvl w:val="0"/>
        <w:rPr>
          <w:rFonts w:ascii="Segoe UI" w:eastAsia="Times New Roman" w:hAnsi="Segoe UI" w:cs="Segoe UI"/>
          <w:b/>
          <w:bCs/>
          <w:kern w:val="36"/>
          <w:sz w:val="24"/>
          <w:szCs w:val="24"/>
          <w:lang w:eastAsia="ru-RU"/>
        </w:rPr>
      </w:pPr>
    </w:p>
    <w:p w:rsidR="00E41483" w:rsidRDefault="00E41483" w:rsidP="0081341E">
      <w:pPr>
        <w:spacing w:after="0" w:line="240" w:lineRule="auto"/>
        <w:ind w:left="-30"/>
        <w:jc w:val="center"/>
        <w:outlineLvl w:val="0"/>
        <w:rPr>
          <w:rFonts w:ascii="Segoe UI" w:eastAsia="Times New Roman" w:hAnsi="Segoe UI" w:cs="Segoe UI"/>
          <w:b/>
          <w:bCs/>
          <w:kern w:val="36"/>
          <w:sz w:val="24"/>
          <w:szCs w:val="24"/>
          <w:lang w:eastAsia="ru-RU"/>
        </w:rPr>
      </w:pPr>
    </w:p>
    <w:p w:rsidR="0081341E" w:rsidRPr="00E41483" w:rsidRDefault="00E12611" w:rsidP="0081341E">
      <w:pPr>
        <w:spacing w:after="0" w:line="240" w:lineRule="auto"/>
        <w:ind w:left="-30"/>
        <w:jc w:val="center"/>
        <w:outlineLvl w:val="0"/>
        <w:rPr>
          <w:rFonts w:ascii="Segoe UI" w:eastAsia="Times New Roman" w:hAnsi="Segoe UI" w:cs="Segoe UI"/>
          <w:b/>
          <w:bCs/>
          <w:kern w:val="36"/>
          <w:sz w:val="24"/>
          <w:szCs w:val="24"/>
          <w:lang w:eastAsia="ru-RU"/>
        </w:rPr>
      </w:pPr>
      <w:r w:rsidRPr="00E41483">
        <w:rPr>
          <w:rFonts w:ascii="Segoe UI" w:eastAsia="Times New Roman" w:hAnsi="Segoe UI" w:cs="Segoe UI"/>
          <w:b/>
          <w:bCs/>
          <w:kern w:val="36"/>
          <w:sz w:val="24"/>
          <w:szCs w:val="24"/>
          <w:lang w:eastAsia="ru-RU"/>
        </w:rPr>
        <w:t>В каких случаях документы на кадастровый учет и регистрацию прав</w:t>
      </w:r>
    </w:p>
    <w:p w:rsidR="00E12611" w:rsidRPr="00E41483" w:rsidRDefault="00E12611" w:rsidP="0081341E">
      <w:pPr>
        <w:spacing w:after="0" w:line="240" w:lineRule="auto"/>
        <w:ind w:left="-30"/>
        <w:jc w:val="center"/>
        <w:outlineLvl w:val="0"/>
        <w:rPr>
          <w:rFonts w:ascii="Segoe UI" w:eastAsia="Times New Roman" w:hAnsi="Segoe UI" w:cs="Segoe UI"/>
          <w:b/>
          <w:bCs/>
          <w:kern w:val="36"/>
          <w:sz w:val="24"/>
          <w:szCs w:val="24"/>
          <w:lang w:eastAsia="ru-RU"/>
        </w:rPr>
      </w:pPr>
      <w:r w:rsidRPr="00E41483">
        <w:rPr>
          <w:rFonts w:ascii="Segoe UI" w:eastAsia="Times New Roman" w:hAnsi="Segoe UI" w:cs="Segoe UI"/>
          <w:b/>
          <w:bCs/>
          <w:kern w:val="36"/>
          <w:sz w:val="24"/>
          <w:szCs w:val="24"/>
          <w:lang w:eastAsia="ru-RU"/>
        </w:rPr>
        <w:t xml:space="preserve"> могут вернуть без рассмотрения</w:t>
      </w:r>
    </w:p>
    <w:p w:rsidR="0081341E" w:rsidRPr="00E41483" w:rsidRDefault="0081341E" w:rsidP="00E12611">
      <w:pPr>
        <w:spacing w:after="0" w:line="450" w:lineRule="atLeast"/>
        <w:ind w:left="-30"/>
        <w:outlineLvl w:val="0"/>
        <w:rPr>
          <w:rFonts w:ascii="Segoe UI" w:eastAsia="Times New Roman" w:hAnsi="Segoe UI" w:cs="Segoe UI"/>
          <w:b/>
          <w:bCs/>
          <w:kern w:val="36"/>
          <w:sz w:val="24"/>
          <w:szCs w:val="24"/>
          <w:lang w:eastAsia="ru-RU"/>
        </w:rPr>
      </w:pPr>
    </w:p>
    <w:p w:rsidR="00E12611" w:rsidRPr="00E41483" w:rsidRDefault="00BA1D96" w:rsidP="00992CB2">
      <w:pPr>
        <w:spacing w:after="0" w:line="240" w:lineRule="auto"/>
        <w:ind w:firstLine="709"/>
        <w:jc w:val="both"/>
        <w:rPr>
          <w:rFonts w:ascii="Segoe UI" w:eastAsia="Times New Roman" w:hAnsi="Segoe UI" w:cs="Segoe UI"/>
          <w:iCs/>
          <w:sz w:val="24"/>
          <w:szCs w:val="24"/>
          <w:lang w:eastAsia="ru-RU"/>
        </w:rPr>
      </w:pPr>
      <w:r w:rsidRPr="00E41483">
        <w:rPr>
          <w:rFonts w:ascii="Segoe UI" w:eastAsia="Times New Roman" w:hAnsi="Segoe UI" w:cs="Segoe UI"/>
          <w:iCs/>
          <w:sz w:val="24"/>
          <w:szCs w:val="24"/>
          <w:lang w:eastAsia="ru-RU"/>
        </w:rPr>
        <w:t>При обращении</w:t>
      </w:r>
      <w:r w:rsidR="00992CB2" w:rsidRPr="00E41483">
        <w:rPr>
          <w:rFonts w:ascii="Segoe UI" w:eastAsia="Times New Roman" w:hAnsi="Segoe UI" w:cs="Segoe UI"/>
          <w:iCs/>
          <w:sz w:val="24"/>
          <w:szCs w:val="24"/>
          <w:lang w:eastAsia="ru-RU"/>
        </w:rPr>
        <w:t xml:space="preserve"> в </w:t>
      </w:r>
      <w:proofErr w:type="spellStart"/>
      <w:r w:rsidR="00992CB2" w:rsidRPr="00E41483">
        <w:rPr>
          <w:rFonts w:ascii="Segoe UI" w:eastAsia="Times New Roman" w:hAnsi="Segoe UI" w:cs="Segoe UI"/>
          <w:iCs/>
          <w:sz w:val="24"/>
          <w:szCs w:val="24"/>
          <w:lang w:eastAsia="ru-RU"/>
        </w:rPr>
        <w:t>Росреестр</w:t>
      </w:r>
      <w:proofErr w:type="spellEnd"/>
      <w:r w:rsidR="00992CB2" w:rsidRPr="00E41483">
        <w:rPr>
          <w:rFonts w:ascii="Segoe UI" w:eastAsia="Times New Roman" w:hAnsi="Segoe UI" w:cs="Segoe UI"/>
          <w:iCs/>
          <w:sz w:val="24"/>
          <w:szCs w:val="24"/>
          <w:lang w:eastAsia="ru-RU"/>
        </w:rPr>
        <w:t xml:space="preserve"> за государственной услугой по государственному кадастровому учету и (или) государственной регистрации прав возможна ситуация, когда документы могут быть возвращены без рассмотрения. </w:t>
      </w:r>
      <w:r w:rsidR="00E12611" w:rsidRPr="00E41483">
        <w:rPr>
          <w:rFonts w:ascii="Segoe UI" w:eastAsia="Times New Roman" w:hAnsi="Segoe UI" w:cs="Segoe UI"/>
          <w:iCs/>
          <w:sz w:val="24"/>
          <w:szCs w:val="24"/>
          <w:lang w:eastAsia="ru-RU"/>
        </w:rPr>
        <w:t>Почему так происходит?</w:t>
      </w:r>
    </w:p>
    <w:p w:rsidR="00E12611" w:rsidRPr="00E41483" w:rsidRDefault="0081341E" w:rsidP="0081341E">
      <w:pPr>
        <w:spacing w:after="0" w:line="240" w:lineRule="auto"/>
        <w:ind w:firstLine="709"/>
        <w:jc w:val="both"/>
        <w:rPr>
          <w:rFonts w:ascii="Segoe UI" w:eastAsia="Times New Roman" w:hAnsi="Segoe UI" w:cs="Segoe UI"/>
          <w:sz w:val="24"/>
          <w:szCs w:val="24"/>
          <w:lang w:eastAsia="ru-RU"/>
        </w:rPr>
      </w:pPr>
      <w:r w:rsidRPr="00E41483">
        <w:rPr>
          <w:rFonts w:ascii="Segoe UI" w:eastAsia="Times New Roman" w:hAnsi="Segoe UI" w:cs="Segoe UI"/>
          <w:sz w:val="24"/>
          <w:szCs w:val="24"/>
          <w:lang w:eastAsia="ru-RU"/>
        </w:rPr>
        <w:t>П</w:t>
      </w:r>
      <w:r w:rsidR="00E12611" w:rsidRPr="00E41483">
        <w:rPr>
          <w:rFonts w:ascii="Segoe UI" w:eastAsia="Times New Roman" w:hAnsi="Segoe UI" w:cs="Segoe UI"/>
          <w:sz w:val="24"/>
          <w:szCs w:val="24"/>
          <w:lang w:eastAsia="ru-RU"/>
        </w:rPr>
        <w:t xml:space="preserve">еречень оснований для возврата документов без рассмотрения установлен </w:t>
      </w:r>
      <w:r w:rsidRPr="00E41483">
        <w:rPr>
          <w:rFonts w:ascii="Segoe UI" w:eastAsia="Times New Roman" w:hAnsi="Segoe UI" w:cs="Segoe UI"/>
          <w:sz w:val="24"/>
          <w:szCs w:val="24"/>
          <w:lang w:eastAsia="ru-RU"/>
        </w:rPr>
        <w:t>Ф</w:t>
      </w:r>
      <w:r w:rsidR="00E12611" w:rsidRPr="00E41483">
        <w:rPr>
          <w:rFonts w:ascii="Segoe UI" w:eastAsia="Times New Roman" w:hAnsi="Segoe UI" w:cs="Segoe UI"/>
          <w:sz w:val="24"/>
          <w:szCs w:val="24"/>
          <w:lang w:eastAsia="ru-RU"/>
        </w:rPr>
        <w:t>едеральным законом «О государственной регистрации недвижимости».</w:t>
      </w:r>
    </w:p>
    <w:p w:rsidR="00E12611" w:rsidRPr="00E41483" w:rsidRDefault="00E12611" w:rsidP="0081341E">
      <w:pPr>
        <w:spacing w:after="0" w:line="240" w:lineRule="auto"/>
        <w:ind w:firstLine="709"/>
        <w:jc w:val="both"/>
        <w:rPr>
          <w:rFonts w:ascii="Segoe UI" w:eastAsia="Times New Roman" w:hAnsi="Segoe UI" w:cs="Segoe UI"/>
          <w:sz w:val="24"/>
          <w:szCs w:val="24"/>
          <w:lang w:eastAsia="ru-RU"/>
        </w:rPr>
      </w:pPr>
      <w:r w:rsidRPr="00E41483">
        <w:rPr>
          <w:rFonts w:ascii="Segoe UI" w:eastAsia="Times New Roman" w:hAnsi="Segoe UI" w:cs="Segoe UI"/>
          <w:sz w:val="24"/>
          <w:szCs w:val="24"/>
          <w:lang w:eastAsia="ru-RU"/>
        </w:rPr>
        <w:t>Первое основание касается документов, поданных в электронном виде. Электронные документы или электронные образы документов должны соответствовать установленному формату. Например, требованиями к межевому</w:t>
      </w:r>
      <w:r w:rsidR="00992CB2" w:rsidRPr="00E41483">
        <w:rPr>
          <w:rFonts w:ascii="Segoe UI" w:eastAsia="Times New Roman" w:hAnsi="Segoe UI" w:cs="Segoe UI"/>
          <w:sz w:val="24"/>
          <w:szCs w:val="24"/>
          <w:lang w:eastAsia="ru-RU"/>
        </w:rPr>
        <w:t xml:space="preserve"> или </w:t>
      </w:r>
      <w:r w:rsidR="0081341E" w:rsidRPr="00E41483">
        <w:rPr>
          <w:rFonts w:ascii="Segoe UI" w:eastAsia="Times New Roman" w:hAnsi="Segoe UI" w:cs="Segoe UI"/>
          <w:sz w:val="24"/>
          <w:szCs w:val="24"/>
          <w:lang w:eastAsia="ru-RU"/>
        </w:rPr>
        <w:t xml:space="preserve">техническому </w:t>
      </w:r>
      <w:r w:rsidRPr="00E41483">
        <w:rPr>
          <w:rFonts w:ascii="Segoe UI" w:eastAsia="Times New Roman" w:hAnsi="Segoe UI" w:cs="Segoe UI"/>
          <w:sz w:val="24"/>
          <w:szCs w:val="24"/>
          <w:lang w:eastAsia="ru-RU"/>
        </w:rPr>
        <w:t>плану</w:t>
      </w:r>
      <w:r w:rsidR="00992CB2" w:rsidRPr="00E41483">
        <w:rPr>
          <w:rFonts w:ascii="Segoe UI" w:eastAsia="Times New Roman" w:hAnsi="Segoe UI" w:cs="Segoe UI"/>
          <w:sz w:val="24"/>
          <w:szCs w:val="24"/>
          <w:lang w:eastAsia="ru-RU"/>
        </w:rPr>
        <w:t>, акту обследования</w:t>
      </w:r>
      <w:r w:rsidRPr="00E41483">
        <w:rPr>
          <w:rFonts w:ascii="Segoe UI" w:eastAsia="Times New Roman" w:hAnsi="Segoe UI" w:cs="Segoe UI"/>
          <w:sz w:val="24"/>
          <w:szCs w:val="24"/>
          <w:lang w:eastAsia="ru-RU"/>
        </w:rPr>
        <w:t xml:space="preserve"> установлено, что он</w:t>
      </w:r>
      <w:r w:rsidR="00992CB2" w:rsidRPr="00E41483">
        <w:rPr>
          <w:rFonts w:ascii="Segoe UI" w:eastAsia="Times New Roman" w:hAnsi="Segoe UI" w:cs="Segoe UI"/>
          <w:sz w:val="24"/>
          <w:szCs w:val="24"/>
          <w:lang w:eastAsia="ru-RU"/>
        </w:rPr>
        <w:t>и</w:t>
      </w:r>
      <w:r w:rsidRPr="00E41483">
        <w:rPr>
          <w:rFonts w:ascii="Segoe UI" w:eastAsia="Times New Roman" w:hAnsi="Segoe UI" w:cs="Segoe UI"/>
          <w:sz w:val="24"/>
          <w:szCs w:val="24"/>
          <w:lang w:eastAsia="ru-RU"/>
        </w:rPr>
        <w:t xml:space="preserve"> долж</w:t>
      </w:r>
      <w:r w:rsidR="00992CB2" w:rsidRPr="00E41483">
        <w:rPr>
          <w:rFonts w:ascii="Segoe UI" w:eastAsia="Times New Roman" w:hAnsi="Segoe UI" w:cs="Segoe UI"/>
          <w:sz w:val="24"/>
          <w:szCs w:val="24"/>
          <w:lang w:eastAsia="ru-RU"/>
        </w:rPr>
        <w:t>ны</w:t>
      </w:r>
      <w:r w:rsidRPr="00E41483">
        <w:rPr>
          <w:rFonts w:ascii="Segoe UI" w:eastAsia="Times New Roman" w:hAnsi="Segoe UI" w:cs="Segoe UI"/>
          <w:sz w:val="24"/>
          <w:szCs w:val="24"/>
          <w:lang w:eastAsia="ru-RU"/>
        </w:rPr>
        <w:t xml:space="preserve"> быть подготовлен</w:t>
      </w:r>
      <w:r w:rsidR="00992CB2" w:rsidRPr="00E41483">
        <w:rPr>
          <w:rFonts w:ascii="Segoe UI" w:eastAsia="Times New Roman" w:hAnsi="Segoe UI" w:cs="Segoe UI"/>
          <w:sz w:val="24"/>
          <w:szCs w:val="24"/>
          <w:lang w:eastAsia="ru-RU"/>
        </w:rPr>
        <w:t>ы</w:t>
      </w:r>
      <w:r w:rsidRPr="00E41483">
        <w:rPr>
          <w:rFonts w:ascii="Segoe UI" w:eastAsia="Times New Roman" w:hAnsi="Segoe UI" w:cs="Segoe UI"/>
          <w:sz w:val="24"/>
          <w:szCs w:val="24"/>
          <w:lang w:eastAsia="ru-RU"/>
        </w:rPr>
        <w:t xml:space="preserve"> в виде файлов в формате XML-документов. В случае если межевой </w:t>
      </w:r>
      <w:r w:rsidR="0081341E" w:rsidRPr="00E41483">
        <w:rPr>
          <w:rFonts w:ascii="Segoe UI" w:eastAsia="Times New Roman" w:hAnsi="Segoe UI" w:cs="Segoe UI"/>
          <w:sz w:val="24"/>
          <w:szCs w:val="24"/>
          <w:lang w:eastAsia="ru-RU"/>
        </w:rPr>
        <w:t xml:space="preserve">или технический </w:t>
      </w:r>
      <w:r w:rsidRPr="00E41483">
        <w:rPr>
          <w:rFonts w:ascii="Segoe UI" w:eastAsia="Times New Roman" w:hAnsi="Segoe UI" w:cs="Segoe UI"/>
          <w:sz w:val="24"/>
          <w:szCs w:val="24"/>
          <w:lang w:eastAsia="ru-RU"/>
        </w:rPr>
        <w:t>план</w:t>
      </w:r>
      <w:r w:rsidR="00992CB2" w:rsidRPr="00E41483">
        <w:rPr>
          <w:rFonts w:ascii="Segoe UI" w:eastAsia="Times New Roman" w:hAnsi="Segoe UI" w:cs="Segoe UI"/>
          <w:sz w:val="24"/>
          <w:szCs w:val="24"/>
          <w:lang w:eastAsia="ru-RU"/>
        </w:rPr>
        <w:t>, акт обследования</w:t>
      </w:r>
      <w:r w:rsidRPr="00E41483">
        <w:rPr>
          <w:rFonts w:ascii="Segoe UI" w:eastAsia="Times New Roman" w:hAnsi="Segoe UI" w:cs="Segoe UI"/>
          <w:sz w:val="24"/>
          <w:szCs w:val="24"/>
          <w:lang w:eastAsia="ru-RU"/>
        </w:rPr>
        <w:t xml:space="preserve"> буд</w:t>
      </w:r>
      <w:r w:rsidR="00992CB2" w:rsidRPr="00E41483">
        <w:rPr>
          <w:rFonts w:ascii="Segoe UI" w:eastAsia="Times New Roman" w:hAnsi="Segoe UI" w:cs="Segoe UI"/>
          <w:sz w:val="24"/>
          <w:szCs w:val="24"/>
          <w:lang w:eastAsia="ru-RU"/>
        </w:rPr>
        <w:t>у</w:t>
      </w:r>
      <w:r w:rsidRPr="00E41483">
        <w:rPr>
          <w:rFonts w:ascii="Segoe UI" w:eastAsia="Times New Roman" w:hAnsi="Segoe UI" w:cs="Segoe UI"/>
          <w:sz w:val="24"/>
          <w:szCs w:val="24"/>
          <w:lang w:eastAsia="ru-RU"/>
        </w:rPr>
        <w:t>т сдан</w:t>
      </w:r>
      <w:r w:rsidR="00992CB2" w:rsidRPr="00E41483">
        <w:rPr>
          <w:rFonts w:ascii="Segoe UI" w:eastAsia="Times New Roman" w:hAnsi="Segoe UI" w:cs="Segoe UI"/>
          <w:sz w:val="24"/>
          <w:szCs w:val="24"/>
          <w:lang w:eastAsia="ru-RU"/>
        </w:rPr>
        <w:t>ы</w:t>
      </w:r>
      <w:r w:rsidRPr="00E41483">
        <w:rPr>
          <w:rFonts w:ascii="Segoe UI" w:eastAsia="Times New Roman" w:hAnsi="Segoe UI" w:cs="Segoe UI"/>
          <w:sz w:val="24"/>
          <w:szCs w:val="24"/>
          <w:lang w:eastAsia="ru-RU"/>
        </w:rPr>
        <w:t xml:space="preserve"> в виде электронных образов документов в формате PDF, это будет являться основанием для возврата заявления без рассмотрения.</w:t>
      </w:r>
    </w:p>
    <w:p w:rsidR="00E12611" w:rsidRPr="00E41483" w:rsidRDefault="00E12611" w:rsidP="0081341E">
      <w:pPr>
        <w:spacing w:after="0" w:line="240" w:lineRule="auto"/>
        <w:ind w:firstLine="709"/>
        <w:jc w:val="both"/>
        <w:rPr>
          <w:rFonts w:ascii="Segoe UI" w:eastAsia="Times New Roman" w:hAnsi="Segoe UI" w:cs="Segoe UI"/>
          <w:sz w:val="24"/>
          <w:szCs w:val="24"/>
          <w:lang w:eastAsia="ru-RU"/>
        </w:rPr>
      </w:pPr>
      <w:r w:rsidRPr="00E41483">
        <w:rPr>
          <w:rFonts w:ascii="Segoe UI" w:eastAsia="Times New Roman" w:hAnsi="Segoe UI" w:cs="Segoe UI"/>
          <w:sz w:val="24"/>
          <w:szCs w:val="24"/>
          <w:lang w:eastAsia="ru-RU"/>
        </w:rPr>
        <w:t>Следующее основание относится к документам, представленным в бумажном виде. В случае обращения с заявлением и документами на бумажном носителе, которые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 – такие документы также будут возвращены без рассмотрения.</w:t>
      </w:r>
    </w:p>
    <w:p w:rsidR="00E12611" w:rsidRPr="00E41483" w:rsidRDefault="00E12611" w:rsidP="0081341E">
      <w:pPr>
        <w:spacing w:after="0" w:line="240" w:lineRule="auto"/>
        <w:ind w:firstLine="709"/>
        <w:jc w:val="both"/>
        <w:rPr>
          <w:rFonts w:ascii="Segoe UI" w:eastAsia="Times New Roman" w:hAnsi="Segoe UI" w:cs="Segoe UI"/>
          <w:sz w:val="24"/>
          <w:szCs w:val="24"/>
          <w:lang w:eastAsia="ru-RU"/>
        </w:rPr>
      </w:pPr>
      <w:r w:rsidRPr="00E41483">
        <w:rPr>
          <w:rFonts w:ascii="Segoe UI" w:eastAsia="Times New Roman" w:hAnsi="Segoe UI" w:cs="Segoe UI"/>
          <w:sz w:val="24"/>
          <w:szCs w:val="24"/>
          <w:lang w:eastAsia="ru-RU"/>
        </w:rPr>
        <w:t xml:space="preserve">Третье основание для возврата документов возникает </w:t>
      </w:r>
      <w:r w:rsidR="00992CB2" w:rsidRPr="00E41483">
        <w:rPr>
          <w:rFonts w:ascii="Segoe UI" w:eastAsia="Times New Roman" w:hAnsi="Segoe UI" w:cs="Segoe UI"/>
          <w:sz w:val="24"/>
          <w:szCs w:val="24"/>
          <w:lang w:eastAsia="ru-RU"/>
        </w:rPr>
        <w:t>при</w:t>
      </w:r>
      <w:r w:rsidRPr="00E41483">
        <w:rPr>
          <w:rFonts w:ascii="Segoe UI" w:eastAsia="Times New Roman" w:hAnsi="Segoe UI" w:cs="Segoe UI"/>
          <w:sz w:val="24"/>
          <w:szCs w:val="24"/>
          <w:lang w:eastAsia="ru-RU"/>
        </w:rPr>
        <w:t xml:space="preserve"> отсутстви</w:t>
      </w:r>
      <w:r w:rsidR="00992CB2" w:rsidRPr="00E41483">
        <w:rPr>
          <w:rFonts w:ascii="Segoe UI" w:eastAsia="Times New Roman" w:hAnsi="Segoe UI" w:cs="Segoe UI"/>
          <w:sz w:val="24"/>
          <w:szCs w:val="24"/>
          <w:lang w:eastAsia="ru-RU"/>
        </w:rPr>
        <w:t>и</w:t>
      </w:r>
      <w:r w:rsidRPr="00E41483">
        <w:rPr>
          <w:rFonts w:ascii="Segoe UI" w:eastAsia="Times New Roman" w:hAnsi="Segoe UI" w:cs="Segoe UI"/>
          <w:sz w:val="24"/>
          <w:szCs w:val="24"/>
          <w:lang w:eastAsia="ru-RU"/>
        </w:rPr>
        <w:t xml:space="preserve"> информации об уплате государственной пошлины. Для осуществления государственной регистрации прав необходимо оплатить государственную пошлину, размер которой установлен статьей 333.33 Налогового Кодекса Российской Федерации. Если информация об уплате государственной пошлины по истечении пяти дней </w:t>
      </w:r>
      <w:proofErr w:type="gramStart"/>
      <w:r w:rsidRPr="00E41483">
        <w:rPr>
          <w:rFonts w:ascii="Segoe UI" w:eastAsia="Times New Roman" w:hAnsi="Segoe UI" w:cs="Segoe UI"/>
          <w:sz w:val="24"/>
          <w:szCs w:val="24"/>
          <w:lang w:eastAsia="ru-RU"/>
        </w:rPr>
        <w:t>с даты подачи</w:t>
      </w:r>
      <w:proofErr w:type="gramEnd"/>
      <w:r w:rsidRPr="00E41483">
        <w:rPr>
          <w:rFonts w:ascii="Segoe UI" w:eastAsia="Times New Roman" w:hAnsi="Segoe UI" w:cs="Segoe UI"/>
          <w:sz w:val="24"/>
          <w:szCs w:val="24"/>
          <w:lang w:eastAsia="ru-RU"/>
        </w:rPr>
        <w:t xml:space="preserve">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такое заявление и документы будут возвращены без рассмотрения.</w:t>
      </w:r>
    </w:p>
    <w:p w:rsidR="00E12611" w:rsidRPr="00E41483" w:rsidRDefault="00E12611" w:rsidP="0081341E">
      <w:pPr>
        <w:spacing w:after="0" w:line="240" w:lineRule="auto"/>
        <w:ind w:firstLine="709"/>
        <w:jc w:val="both"/>
        <w:rPr>
          <w:rFonts w:ascii="Segoe UI" w:eastAsia="Times New Roman" w:hAnsi="Segoe UI" w:cs="Segoe UI"/>
          <w:sz w:val="24"/>
          <w:szCs w:val="24"/>
          <w:lang w:eastAsia="ru-RU"/>
        </w:rPr>
      </w:pPr>
      <w:r w:rsidRPr="00E41483">
        <w:rPr>
          <w:rFonts w:ascii="Segoe UI" w:eastAsia="Times New Roman" w:hAnsi="Segoe UI" w:cs="Segoe UI"/>
          <w:sz w:val="24"/>
          <w:szCs w:val="24"/>
          <w:lang w:eastAsia="ru-RU"/>
        </w:rPr>
        <w:t>Документы также могут вернуть без рассмотрения, если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представлено иным лицом. А такая отметка может быть внесена только по заявлению собственника недвижимости.</w:t>
      </w:r>
    </w:p>
    <w:p w:rsidR="00E12611" w:rsidRPr="00E41483" w:rsidRDefault="0081341E" w:rsidP="0081341E">
      <w:pPr>
        <w:spacing w:after="0" w:line="240" w:lineRule="auto"/>
        <w:ind w:firstLine="709"/>
        <w:jc w:val="both"/>
        <w:rPr>
          <w:rFonts w:ascii="Segoe UI" w:eastAsia="Times New Roman" w:hAnsi="Segoe UI" w:cs="Segoe UI"/>
          <w:sz w:val="24"/>
          <w:szCs w:val="24"/>
          <w:lang w:eastAsia="ru-RU"/>
        </w:rPr>
      </w:pPr>
      <w:r w:rsidRPr="00E41483">
        <w:rPr>
          <w:rFonts w:ascii="Segoe UI" w:eastAsia="Times New Roman" w:hAnsi="Segoe UI" w:cs="Segoe UI"/>
          <w:sz w:val="24"/>
          <w:szCs w:val="24"/>
          <w:lang w:eastAsia="ru-RU"/>
        </w:rPr>
        <w:t>Обращаем внимание</w:t>
      </w:r>
      <w:r w:rsidR="00E12611" w:rsidRPr="00E41483">
        <w:rPr>
          <w:rFonts w:ascii="Segoe UI" w:eastAsia="Times New Roman" w:hAnsi="Segoe UI" w:cs="Segoe UI"/>
          <w:sz w:val="24"/>
          <w:szCs w:val="24"/>
          <w:lang w:eastAsia="ru-RU"/>
        </w:rPr>
        <w:t xml:space="preserve">, что при подаче заявления о кадастровом учете и (или) государственной регистрации прав такое заявление должно быть обязательно подписано. </w:t>
      </w:r>
      <w:r w:rsidR="00E12611" w:rsidRPr="00E41483">
        <w:rPr>
          <w:rFonts w:ascii="Segoe UI" w:eastAsia="Times New Roman" w:hAnsi="Segoe UI" w:cs="Segoe UI"/>
          <w:sz w:val="24"/>
          <w:szCs w:val="24"/>
          <w:lang w:eastAsia="ru-RU"/>
        </w:rPr>
        <w:lastRenderedPageBreak/>
        <w:t>Если оно не подписано заявителем, то это так же является основанием для возврата без рассмотрения.</w:t>
      </w:r>
    </w:p>
    <w:p w:rsidR="00E12611" w:rsidRPr="00E41483" w:rsidRDefault="00E12611" w:rsidP="0081341E">
      <w:pPr>
        <w:spacing w:after="0" w:line="240" w:lineRule="auto"/>
        <w:ind w:firstLine="709"/>
        <w:jc w:val="both"/>
        <w:rPr>
          <w:rFonts w:ascii="Segoe UI" w:eastAsia="Times New Roman" w:hAnsi="Segoe UI" w:cs="Segoe UI"/>
          <w:sz w:val="24"/>
          <w:szCs w:val="24"/>
          <w:lang w:eastAsia="ru-RU"/>
        </w:rPr>
      </w:pPr>
      <w:r w:rsidRPr="00E41483">
        <w:rPr>
          <w:rFonts w:ascii="Segoe UI" w:eastAsia="Times New Roman" w:hAnsi="Segoe UI" w:cs="Segoe UI"/>
          <w:sz w:val="24"/>
          <w:szCs w:val="24"/>
          <w:lang w:eastAsia="ru-RU"/>
        </w:rPr>
        <w:t xml:space="preserve">Во всех случаях документы, не прошедшие правовую экспертизу, возвращаются заявителю в течение пяти рабочих дней со дня их поступления в </w:t>
      </w:r>
      <w:proofErr w:type="spellStart"/>
      <w:r w:rsidRPr="00E41483">
        <w:rPr>
          <w:rFonts w:ascii="Segoe UI" w:eastAsia="Times New Roman" w:hAnsi="Segoe UI" w:cs="Segoe UI"/>
          <w:sz w:val="24"/>
          <w:szCs w:val="24"/>
          <w:lang w:eastAsia="ru-RU"/>
        </w:rPr>
        <w:t>Росреестр</w:t>
      </w:r>
      <w:proofErr w:type="spellEnd"/>
      <w:r w:rsidRPr="00E41483">
        <w:rPr>
          <w:rFonts w:ascii="Segoe UI" w:eastAsia="Times New Roman" w:hAnsi="Segoe UI" w:cs="Segoe UI"/>
          <w:sz w:val="24"/>
          <w:szCs w:val="24"/>
          <w:lang w:eastAsia="ru-RU"/>
        </w:rPr>
        <w:t xml:space="preserve">, а по основанию, связанному с неуплатой госпошлины - по истечении восьми рабочих дней </w:t>
      </w:r>
      <w:proofErr w:type="gramStart"/>
      <w:r w:rsidRPr="00E41483">
        <w:rPr>
          <w:rFonts w:ascii="Segoe UI" w:eastAsia="Times New Roman" w:hAnsi="Segoe UI" w:cs="Segoe UI"/>
          <w:sz w:val="24"/>
          <w:szCs w:val="24"/>
          <w:lang w:eastAsia="ru-RU"/>
        </w:rPr>
        <w:t>с даты подачи</w:t>
      </w:r>
      <w:proofErr w:type="gramEnd"/>
      <w:r w:rsidRPr="00E41483">
        <w:rPr>
          <w:rFonts w:ascii="Segoe UI" w:eastAsia="Times New Roman" w:hAnsi="Segoe UI" w:cs="Segoe UI"/>
          <w:sz w:val="24"/>
          <w:szCs w:val="24"/>
          <w:lang w:eastAsia="ru-RU"/>
        </w:rPr>
        <w:t xml:space="preserve"> заявления.</w:t>
      </w:r>
    </w:p>
    <w:p w:rsidR="00E12611" w:rsidRPr="00E41483" w:rsidRDefault="00E12611" w:rsidP="0081341E">
      <w:pPr>
        <w:spacing w:after="0" w:line="240" w:lineRule="auto"/>
        <w:ind w:firstLine="709"/>
        <w:jc w:val="both"/>
        <w:rPr>
          <w:rFonts w:ascii="Segoe UI" w:eastAsia="Times New Roman" w:hAnsi="Segoe UI" w:cs="Segoe UI"/>
          <w:sz w:val="24"/>
          <w:szCs w:val="24"/>
          <w:lang w:eastAsia="ru-RU"/>
        </w:rPr>
      </w:pPr>
      <w:r w:rsidRPr="00E41483">
        <w:rPr>
          <w:rFonts w:ascii="Segoe UI" w:eastAsia="Times New Roman" w:hAnsi="Segoe UI" w:cs="Segoe UI"/>
          <w:sz w:val="24"/>
          <w:szCs w:val="24"/>
          <w:lang w:eastAsia="ru-RU"/>
        </w:rPr>
        <w:t>В случае возврата заявления и документов на государственный кадастровый учет или государственную регистрацию прав без рассмотрения, заявителю необходимо устранить замечания и повторно обратиться за получением данной услуги.</w:t>
      </w:r>
    </w:p>
    <w:p w:rsidR="00485F45" w:rsidRPr="00E41483" w:rsidRDefault="00485F45" w:rsidP="001D548C">
      <w:pPr>
        <w:spacing w:after="0" w:line="240" w:lineRule="auto"/>
        <w:rPr>
          <w:rFonts w:ascii="Segoe UI" w:hAnsi="Segoe UI" w:cs="Segoe UI"/>
          <w:sz w:val="24"/>
          <w:szCs w:val="24"/>
        </w:rPr>
      </w:pPr>
    </w:p>
    <w:p w:rsidR="001D548C" w:rsidRPr="00E41483" w:rsidRDefault="001D548C" w:rsidP="001D548C">
      <w:pPr>
        <w:spacing w:after="0" w:line="240" w:lineRule="auto"/>
        <w:rPr>
          <w:rFonts w:ascii="Segoe UI" w:hAnsi="Segoe UI" w:cs="Segoe UI"/>
          <w:sz w:val="24"/>
          <w:szCs w:val="24"/>
        </w:rPr>
      </w:pPr>
    </w:p>
    <w:p w:rsidR="001D548C" w:rsidRPr="00E41483" w:rsidRDefault="001D548C" w:rsidP="001D548C">
      <w:pPr>
        <w:spacing w:after="0" w:line="240" w:lineRule="auto"/>
        <w:rPr>
          <w:rFonts w:ascii="Segoe UI" w:hAnsi="Segoe UI" w:cs="Segoe UI"/>
          <w:sz w:val="24"/>
          <w:szCs w:val="24"/>
        </w:rPr>
      </w:pPr>
    </w:p>
    <w:p w:rsidR="001D548C" w:rsidRPr="00E41483" w:rsidRDefault="001D548C" w:rsidP="001D548C">
      <w:pPr>
        <w:spacing w:after="0" w:line="240" w:lineRule="auto"/>
        <w:rPr>
          <w:rFonts w:ascii="Segoe UI" w:hAnsi="Segoe UI" w:cs="Segoe UI"/>
          <w:sz w:val="24"/>
          <w:szCs w:val="24"/>
        </w:rPr>
      </w:pPr>
    </w:p>
    <w:p w:rsidR="001D548C" w:rsidRPr="00E41483" w:rsidRDefault="00E41483" w:rsidP="001D548C">
      <w:pPr>
        <w:spacing w:after="0"/>
        <w:rPr>
          <w:rFonts w:ascii="Segoe UI" w:hAnsi="Segoe UI" w:cs="Segoe UI"/>
          <w:sz w:val="20"/>
          <w:szCs w:val="20"/>
        </w:rPr>
      </w:pPr>
      <w:r w:rsidRPr="00E41483">
        <w:rPr>
          <w:rFonts w:ascii="Segoe UI" w:hAnsi="Segoe UI" w:cs="Segoe UI"/>
          <w:sz w:val="20"/>
          <w:szCs w:val="20"/>
        </w:rPr>
        <w:t>А.В. Антонова</w:t>
      </w:r>
      <w:r>
        <w:rPr>
          <w:rFonts w:ascii="Segoe UI" w:hAnsi="Segoe UI" w:cs="Segoe UI"/>
          <w:sz w:val="20"/>
          <w:szCs w:val="20"/>
        </w:rPr>
        <w:t>, з</w:t>
      </w:r>
      <w:r w:rsidR="001D548C" w:rsidRPr="00E41483">
        <w:rPr>
          <w:rFonts w:ascii="Segoe UI" w:hAnsi="Segoe UI" w:cs="Segoe UI"/>
          <w:sz w:val="20"/>
          <w:szCs w:val="20"/>
        </w:rPr>
        <w:t xml:space="preserve">аместитель начальника отдела </w:t>
      </w:r>
    </w:p>
    <w:p w:rsidR="00E41483" w:rsidRDefault="001D548C" w:rsidP="00E414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5"/>
        </w:tabs>
        <w:spacing w:after="0"/>
        <w:rPr>
          <w:rFonts w:ascii="Segoe UI" w:hAnsi="Segoe UI" w:cs="Segoe UI"/>
          <w:sz w:val="20"/>
          <w:szCs w:val="20"/>
        </w:rPr>
      </w:pPr>
      <w:r w:rsidRPr="00E41483">
        <w:rPr>
          <w:rFonts w:ascii="Segoe UI" w:hAnsi="Segoe UI" w:cs="Segoe UI"/>
          <w:sz w:val="20"/>
          <w:szCs w:val="20"/>
        </w:rPr>
        <w:t>обработки документов и обеспечения учетных действий</w:t>
      </w:r>
    </w:p>
    <w:p w:rsidR="001D548C" w:rsidRPr="00E41483" w:rsidRDefault="00E41483" w:rsidP="00E414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5"/>
        </w:tabs>
        <w:spacing w:after="0"/>
        <w:rPr>
          <w:rFonts w:ascii="Segoe UI" w:hAnsi="Segoe UI" w:cs="Segoe UI"/>
          <w:sz w:val="20"/>
          <w:szCs w:val="20"/>
        </w:rPr>
      </w:pPr>
      <w:r>
        <w:rPr>
          <w:rFonts w:ascii="Segoe UI" w:hAnsi="Segoe UI" w:cs="Segoe UI"/>
          <w:sz w:val="20"/>
          <w:szCs w:val="20"/>
        </w:rPr>
        <w:t>филиала Кадастровой палаты по Иркутской области</w:t>
      </w:r>
      <w:r w:rsidR="001D548C" w:rsidRPr="00E41483">
        <w:rPr>
          <w:rFonts w:ascii="Segoe UI" w:hAnsi="Segoe UI" w:cs="Segoe UI"/>
          <w:sz w:val="20"/>
          <w:szCs w:val="20"/>
        </w:rPr>
        <w:tab/>
        <w:t xml:space="preserve">     </w:t>
      </w:r>
      <w:r w:rsidR="001D548C" w:rsidRPr="00E41483">
        <w:rPr>
          <w:rFonts w:ascii="Segoe UI" w:hAnsi="Segoe UI" w:cs="Segoe UI"/>
          <w:sz w:val="20"/>
          <w:szCs w:val="20"/>
        </w:rPr>
        <w:tab/>
      </w:r>
      <w:r w:rsidRPr="00E41483">
        <w:rPr>
          <w:rFonts w:ascii="Segoe UI" w:hAnsi="Segoe UI" w:cs="Segoe UI"/>
          <w:sz w:val="20"/>
          <w:szCs w:val="20"/>
        </w:rPr>
        <w:tab/>
      </w:r>
    </w:p>
    <w:sectPr w:rsidR="001D548C" w:rsidRPr="00E41483" w:rsidSect="0081341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2611"/>
    <w:rsid w:val="001D548C"/>
    <w:rsid w:val="002627AF"/>
    <w:rsid w:val="00291375"/>
    <w:rsid w:val="00485F45"/>
    <w:rsid w:val="007318CC"/>
    <w:rsid w:val="0081341E"/>
    <w:rsid w:val="00992CB2"/>
    <w:rsid w:val="00A32A69"/>
    <w:rsid w:val="00BA1D96"/>
    <w:rsid w:val="00C336D4"/>
    <w:rsid w:val="00E12611"/>
    <w:rsid w:val="00E41483"/>
    <w:rsid w:val="00E57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45"/>
  </w:style>
  <w:style w:type="paragraph" w:styleId="1">
    <w:name w:val="heading 1"/>
    <w:basedOn w:val="a"/>
    <w:link w:val="10"/>
    <w:uiPriority w:val="9"/>
    <w:qFormat/>
    <w:rsid w:val="00E126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6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2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2611"/>
    <w:rPr>
      <w:i/>
      <w:iCs/>
    </w:rPr>
  </w:style>
  <w:style w:type="paragraph" w:styleId="a5">
    <w:name w:val="Balloon Text"/>
    <w:basedOn w:val="a"/>
    <w:link w:val="a6"/>
    <w:uiPriority w:val="99"/>
    <w:semiHidden/>
    <w:unhideWhenUsed/>
    <w:rsid w:val="00E414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14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621905">
      <w:bodyDiv w:val="1"/>
      <w:marLeft w:val="0"/>
      <w:marRight w:val="0"/>
      <w:marTop w:val="0"/>
      <w:marBottom w:val="0"/>
      <w:divBdr>
        <w:top w:val="none" w:sz="0" w:space="0" w:color="auto"/>
        <w:left w:val="none" w:sz="0" w:space="0" w:color="auto"/>
        <w:bottom w:val="none" w:sz="0" w:space="0" w:color="auto"/>
        <w:right w:val="none" w:sz="0" w:space="0" w:color="auto"/>
      </w:divBdr>
      <w:divsChild>
        <w:div w:id="206629837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Antonova_AV</dc:creator>
  <cp:lastModifiedBy>shkvarina_ma</cp:lastModifiedBy>
  <cp:revision>5</cp:revision>
  <dcterms:created xsi:type="dcterms:W3CDTF">2018-10-17T08:02:00Z</dcterms:created>
  <dcterms:modified xsi:type="dcterms:W3CDTF">2018-10-23T04:50:00Z</dcterms:modified>
</cp:coreProperties>
</file>