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898" w:rsidRDefault="00145898" w:rsidP="0014589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8D49D44">
            <wp:extent cx="3754755" cy="1419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634" cy="14222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45898" w:rsidRDefault="00145898" w:rsidP="0014589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222B" w:rsidRPr="0078222B" w:rsidRDefault="00E514E9" w:rsidP="0014589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Избирательные права граждан</w:t>
      </w:r>
      <w:r w:rsidR="007822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выборах де</w:t>
      </w:r>
      <w:r w:rsidR="0078222B" w:rsidRPr="007822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путатов Законодательного Собрания Иркутской области четвертого созыва</w:t>
      </w:r>
    </w:p>
    <w:p w:rsidR="0078222B" w:rsidRDefault="0078222B" w:rsidP="0078222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A90" w:rsidRDefault="003051DE" w:rsidP="00A71C3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Законодательного Собрания Иркутской области от 07.06.2023 № 69</w:t>
      </w:r>
      <w:r w:rsidRPr="003051DE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1-ЗС </w:t>
      </w:r>
      <w:r w:rsidR="005A0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10.09.2023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назначены выборы депутатов регионального парламента. </w:t>
      </w:r>
    </w:p>
    <w:p w:rsidR="005A1A90" w:rsidRDefault="005A1A90" w:rsidP="00A71C3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этого, </w:t>
      </w:r>
      <w:r w:rsidR="00305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="003051DE">
        <w:rPr>
          <w:rFonts w:ascii="Times New Roman" w:eastAsia="Times New Roman" w:hAnsi="Times New Roman" w:cs="Times New Roman"/>
          <w:sz w:val="28"/>
          <w:szCs w:val="28"/>
          <w:lang w:eastAsia="ru-RU"/>
        </w:rPr>
        <w:t>Ухтуйском</w:t>
      </w:r>
      <w:proofErr w:type="spellEnd"/>
      <w:r w:rsidR="00305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образовании </w:t>
      </w:r>
      <w:r w:rsidR="005A0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указанную дату </w:t>
      </w:r>
      <w:r w:rsidR="003051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пройдут выборы в местную Думу.</w:t>
      </w:r>
      <w:r w:rsidR="005A0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051DE" w:rsidRPr="003051DE" w:rsidRDefault="005A05DF" w:rsidP="00A71C3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Голосование будет проходить 3 дня – с 8 по 10 сентября 2023 года.</w:t>
      </w:r>
    </w:p>
    <w:p w:rsidR="00A71C38" w:rsidRDefault="00F97206" w:rsidP="00A71C3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Уставом Иркутской области Законодательное Собрание </w:t>
      </w:r>
      <w:r w:rsidR="00A71C38" w:rsidRPr="00A71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постоянно действующим, представительным и единственным законодательным органом государственной власти Иркутской области. </w:t>
      </w:r>
    </w:p>
    <w:p w:rsidR="00F97206" w:rsidRDefault="00A71C38" w:rsidP="009155BE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97206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полномочия входит приняти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97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утверждение областного бюджета,</w:t>
      </w:r>
      <w:r w:rsidR="00F97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ряд других </w:t>
      </w:r>
      <w:r w:rsidR="00F9720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важных полномочий. Данный орган избирается гражданами нашего региона каждые 5 лет на основе всеобщего равного избирательного права при тайном голосовании.</w:t>
      </w:r>
    </w:p>
    <w:p w:rsidR="0078222B" w:rsidRDefault="0078222B" w:rsidP="009155BE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Избирательные права граждан являются высшей ценностью, закрепленной основным законом страны – Конституцией Российской Федерации.</w:t>
      </w:r>
    </w:p>
    <w:p w:rsidR="00827479" w:rsidRDefault="009155BE" w:rsidP="009155BE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общему правилу избирательное право подразделяется на активное</w:t>
      </w:r>
      <w:r w:rsidR="00A71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пассивное. Активное избирательное право гражданина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7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сводится к возможности избирать кандидатов, партию (избирательное объединение), а также участвовать в их выдвижении, принимать участие в предвыборной агитации, </w:t>
      </w:r>
      <w:r w:rsidR="00827479" w:rsidRPr="0078222B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наблюдении за проведением выборов, работой избирательных комиссий, включая установление итогов голосования и определение результатов выборов, в других избирательных действиях</w:t>
      </w:r>
      <w:r w:rsidR="00827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71C38" w:rsidRDefault="00827479" w:rsidP="009155BE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71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свою очередь, пассивное избирательное право – это право гражданина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быть </w:t>
      </w:r>
      <w:r w:rsidR="00A71C3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ранным</w:t>
      </w:r>
      <w:r w:rsidR="00A71C3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15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данном случае</w:t>
      </w:r>
      <w:r w:rsidR="00A71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</w:t>
      </w:r>
      <w:r w:rsidR="00915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1C3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</w:t>
      </w:r>
      <w:r w:rsidR="00915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приобретает статус кандидата</w:t>
      </w:r>
      <w:r w:rsidR="00A71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участвует в избирательной кампании в порядке самовыдвижения 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путем выдвижения </w:t>
      </w:r>
      <w:r w:rsidR="00A71C3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избирательным объединением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(политической партией)</w:t>
      </w:r>
      <w:r w:rsidR="00A71C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5621" w:rsidRDefault="00827479" w:rsidP="009155BE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4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 граждан на выборах депутатов Законодательного Собрания Иркутской области четвертого созыва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детально урегулированы </w:t>
      </w:r>
      <w:r w:rsidR="00D2562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D25621">
        <w:rPr>
          <w:rFonts w:ascii="Times New Roman" w:eastAsia="Times New Roman" w:hAnsi="Times New Roman" w:cs="Times New Roman"/>
          <w:sz w:val="28"/>
          <w:szCs w:val="28"/>
          <w:lang w:eastAsia="ru-RU"/>
        </w:rPr>
        <w:t>м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 «Об</w:t>
      </w:r>
      <w:r w:rsidRPr="00827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основных гарантиях избирательных прав и права на участие в референдуме граждан Российской Федерации», а также законом Иркутской области «О выборах д</w:t>
      </w:r>
      <w:r w:rsidR="00D25621">
        <w:rPr>
          <w:rFonts w:ascii="Times New Roman" w:eastAsia="Times New Roman" w:hAnsi="Times New Roman" w:cs="Times New Roman"/>
          <w:sz w:val="28"/>
          <w:szCs w:val="28"/>
          <w:lang w:eastAsia="ru-RU"/>
        </w:rPr>
        <w:t>епутатов Законодательного Собрания Иркутской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256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7F5D" w:rsidRDefault="00827479" w:rsidP="009155BE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Так, в</w:t>
      </w:r>
      <w:r w:rsidR="000B7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ходе </w:t>
      </w:r>
      <w:r w:rsidR="00D256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предвыборн</w:t>
      </w:r>
      <w:r w:rsidR="000B7F5D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D25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агитаци</w:t>
      </w:r>
      <w:r w:rsidR="000B7F5D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избиратель имеет прав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B7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участвовать в агитации от имени </w:t>
      </w:r>
      <w:r w:rsidR="00D2562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</w:t>
      </w:r>
      <w:r w:rsidR="000B7F5D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этого необходимо стать</w:t>
      </w:r>
      <w:r w:rsidR="000B7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доверенным лицом.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таком</w:t>
      </w:r>
      <w:r w:rsidR="000B7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у избирателя также возник</w:t>
      </w:r>
      <w:r w:rsidR="00DB3D0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B7F5D">
        <w:rPr>
          <w:rFonts w:ascii="Times New Roman" w:eastAsia="Times New Roman" w:hAnsi="Times New Roman" w:cs="Times New Roman"/>
          <w:sz w:val="28"/>
          <w:szCs w:val="28"/>
          <w:lang w:eastAsia="ru-RU"/>
        </w:rPr>
        <w:t>ет право принимать участие в заседаниях избирательной комиссии, присутствовать на</w:t>
      </w:r>
      <w:r w:rsidR="00DB3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ее</w:t>
      </w:r>
      <w:r w:rsidR="000B7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заседаниях, в том числе при проведении проверки подписей избирателей.</w:t>
      </w:r>
    </w:p>
    <w:p w:rsidR="009155BE" w:rsidRDefault="000B7F5D" w:rsidP="009155B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закону регистрация доверенных лиц осуществляется </w:t>
      </w:r>
      <w:r w:rsidRPr="000B7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избирательной комиссией в течение пяти дней со дня поступления письменного заявления кандидата о назначении доверенных лиц вместе с заявлениями самих граждан о согласии быть доверенными лицами. </w:t>
      </w:r>
    </w:p>
    <w:p w:rsidR="009155BE" w:rsidRDefault="009155BE" w:rsidP="009155B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установлены определенные ограничения, связанные с назначением д</w:t>
      </w:r>
      <w:r w:rsidRPr="009155B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оверенны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лиц. К примеру, г</w:t>
      </w:r>
      <w:r w:rsidRPr="00915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осударственные и муниципальные служащие могут быть назначены доверенными лицами при условии их освобождения от исполнения служебных обязанностей на период исполнения полномочий доверенного лица. </w:t>
      </w:r>
    </w:p>
    <w:p w:rsidR="00E514E9" w:rsidRDefault="00DB3D0D" w:rsidP="00DB3D0D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информирование</w:t>
      </w:r>
      <w:r w:rsidR="00F33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одно из важнейших прав избирателя, в том числе при участии в голосовании. </w:t>
      </w:r>
      <w:r w:rsidR="009155BE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этих целях избирательные 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обязательном порядке размещают на информационном стенде информацию о кандидатах, а также о</w:t>
      </w:r>
      <w:r w:rsidR="00E514E9" w:rsidRPr="00E514E9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бразцы заполненных избирательных бюллетеней, которые не должны содержать фамилии кандидатов, зарегистрированных в данном избирательном округе, наименования избирательных объединений, участвующих в данных выборах.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14E9" w:rsidRPr="00E51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помещении для голосования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r w:rsidR="00E514E9" w:rsidRPr="00E51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должна находиться увеличенная форма протокола об итогах голосования, предназначенная для занесения в нее данных об итогах голосования по мере их установления. </w:t>
      </w:r>
    </w:p>
    <w:p w:rsidR="00145898" w:rsidRDefault="00145898" w:rsidP="0014589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898" w:rsidRDefault="00145898" w:rsidP="0014589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898" w:rsidRDefault="00145898" w:rsidP="0014589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Подготовлено: помощником </w:t>
      </w:r>
    </w:p>
    <w:p w:rsidR="00145898" w:rsidRDefault="00145898" w:rsidP="0014589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межрайонного прокурора</w:t>
      </w:r>
    </w:p>
    <w:p w:rsidR="00145898" w:rsidRPr="00E514E9" w:rsidRDefault="00145898" w:rsidP="0014589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Шином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А.Г.</w:t>
      </w:r>
    </w:p>
    <w:p w:rsidR="00E514E9" w:rsidRPr="00E514E9" w:rsidRDefault="00E514E9" w:rsidP="00DB3D0D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55BE" w:rsidRDefault="009155BE" w:rsidP="00DB3D0D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55BE" w:rsidRDefault="009155BE" w:rsidP="00DB3D0D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55BE" w:rsidRDefault="009155BE" w:rsidP="00DB3D0D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55BE" w:rsidRDefault="009155BE" w:rsidP="00DB3D0D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15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B24"/>
    <w:rsid w:val="000B7F5D"/>
    <w:rsid w:val="00145898"/>
    <w:rsid w:val="003051DE"/>
    <w:rsid w:val="005A05DF"/>
    <w:rsid w:val="005A1A90"/>
    <w:rsid w:val="0078222B"/>
    <w:rsid w:val="00820A55"/>
    <w:rsid w:val="00827479"/>
    <w:rsid w:val="009119E0"/>
    <w:rsid w:val="009155BE"/>
    <w:rsid w:val="00A71C38"/>
    <w:rsid w:val="00A76B24"/>
    <w:rsid w:val="00D25621"/>
    <w:rsid w:val="00DB3D0D"/>
    <w:rsid w:val="00E514E9"/>
    <w:rsid w:val="00F332D9"/>
    <w:rsid w:val="00F9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4BB8A"/>
  <w15:chartTrackingRefBased/>
  <w15:docId w15:val="{24BC6F29-B6CD-441A-B091-50E682280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3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32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4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Шин Антон Геннадьевич</dc:creator>
  <cp:keywords/>
  <dc:description/>
  <cp:lastModifiedBy>Дубанова Ольга Владимировна</cp:lastModifiedBy>
  <cp:revision>3</cp:revision>
  <cp:lastPrinted>2023-09-01T06:49:00Z</cp:lastPrinted>
  <dcterms:created xsi:type="dcterms:W3CDTF">2023-09-01T07:26:00Z</dcterms:created>
  <dcterms:modified xsi:type="dcterms:W3CDTF">2023-09-01T07:27:00Z</dcterms:modified>
</cp:coreProperties>
</file>