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54" w:rsidRDefault="000F6354" w:rsidP="006E17C1">
      <w:pPr>
        <w:spacing w:after="100" w:afterAutospacing="1" w:line="360" w:lineRule="auto"/>
        <w:jc w:val="both"/>
        <w:textAlignment w:val="baseline"/>
      </w:pPr>
      <w:r w:rsidRPr="000F6354">
        <w:rPr>
          <w:noProof/>
          <w:lang w:eastAsia="ru-RU"/>
        </w:rPr>
        <w:drawing>
          <wp:inline distT="0" distB="0" distL="0" distR="0">
            <wp:extent cx="4419600" cy="904875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5A3" w:rsidRPr="000B506C" w:rsidRDefault="005845A3" w:rsidP="00486DE4">
      <w:pPr>
        <w:autoSpaceDE w:val="0"/>
        <w:autoSpaceDN w:val="0"/>
        <w:adjustRightInd w:val="0"/>
        <w:spacing w:after="0" w:line="240" w:lineRule="auto"/>
        <w:ind w:left="-426" w:right="141" w:firstLine="425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Эксперты Кадастровой палаты Иркутской области рассказали</w:t>
      </w:r>
      <w:r w:rsidRPr="000B506C">
        <w:rPr>
          <w:rFonts w:ascii="Times New Roman" w:hAnsi="Times New Roman"/>
          <w:b/>
          <w:sz w:val="28"/>
          <w:szCs w:val="28"/>
        </w:rPr>
        <w:t xml:space="preserve"> </w:t>
      </w:r>
    </w:p>
    <w:p w:rsidR="005845A3" w:rsidRDefault="005845A3" w:rsidP="00486DE4">
      <w:pPr>
        <w:autoSpaceDE w:val="0"/>
        <w:autoSpaceDN w:val="0"/>
        <w:adjustRightInd w:val="0"/>
        <w:spacing w:after="0" w:line="240" w:lineRule="auto"/>
        <w:ind w:left="-426" w:right="141" w:firstLine="42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особенностях земельного участка, границы которого попали в зону затопления или подтопления</w:t>
      </w:r>
    </w:p>
    <w:p w:rsidR="005845A3" w:rsidRDefault="005845A3" w:rsidP="00486DE4">
      <w:pPr>
        <w:autoSpaceDE w:val="0"/>
        <w:autoSpaceDN w:val="0"/>
        <w:adjustRightInd w:val="0"/>
        <w:spacing w:after="0" w:line="240" w:lineRule="auto"/>
        <w:ind w:left="-426" w:right="141" w:firstLine="425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845A3" w:rsidRDefault="005845A3" w:rsidP="00486DE4">
      <w:pPr>
        <w:autoSpaceDE w:val="0"/>
        <w:autoSpaceDN w:val="0"/>
        <w:adjustRightInd w:val="0"/>
        <w:spacing w:after="100" w:afterAutospacing="1" w:line="360" w:lineRule="auto"/>
        <w:ind w:left="-426" w:right="141" w:firstLine="425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845A3">
        <w:rPr>
          <w:rFonts w:ascii="Times New Roman" w:hAnsi="Times New Roman"/>
          <w:b/>
          <w:sz w:val="28"/>
          <w:szCs w:val="28"/>
        </w:rPr>
        <w:t>Какие</w:t>
      </w:r>
      <w:r>
        <w:rPr>
          <w:rFonts w:ascii="Times New Roman" w:hAnsi="Times New Roman"/>
          <w:b/>
          <w:sz w:val="28"/>
          <w:szCs w:val="28"/>
        </w:rPr>
        <w:t xml:space="preserve"> объекты нельзя размещать в зонах затопления и подтопления? </w:t>
      </w:r>
      <w:r w:rsidRPr="00461EB5">
        <w:rPr>
          <w:rFonts w:ascii="Times New Roman" w:hAnsi="Times New Roman"/>
          <w:b/>
          <w:sz w:val="28"/>
          <w:szCs w:val="28"/>
        </w:rPr>
        <w:t>Где и как фиксируется информация о таких зонах?</w:t>
      </w:r>
      <w:r>
        <w:rPr>
          <w:rFonts w:ascii="Times New Roman" w:hAnsi="Times New Roman"/>
          <w:b/>
          <w:sz w:val="28"/>
          <w:szCs w:val="28"/>
        </w:rPr>
        <w:t xml:space="preserve"> Когда зоны затоп</w:t>
      </w:r>
      <w:r w:rsidR="0028017E">
        <w:rPr>
          <w:rFonts w:ascii="Times New Roman" w:hAnsi="Times New Roman"/>
          <w:b/>
          <w:sz w:val="28"/>
          <w:szCs w:val="28"/>
        </w:rPr>
        <w:t>ления считаются установленными?</w:t>
      </w:r>
      <w:r w:rsidR="00D51D73">
        <w:rPr>
          <w:rFonts w:ascii="Times New Roman" w:hAnsi="Times New Roman"/>
          <w:b/>
          <w:sz w:val="28"/>
          <w:szCs w:val="28"/>
        </w:rPr>
        <w:t xml:space="preserve"> Как </w:t>
      </w:r>
      <w:r w:rsidR="00257634">
        <w:rPr>
          <w:rFonts w:ascii="Times New Roman" w:hAnsi="Times New Roman"/>
          <w:b/>
          <w:sz w:val="28"/>
          <w:szCs w:val="28"/>
        </w:rPr>
        <w:t>снять с кадастрового учета дом, разрушившийся в результате наводнения</w:t>
      </w:r>
      <w:r w:rsidR="00D51D73">
        <w:rPr>
          <w:rFonts w:ascii="Times New Roman" w:hAnsi="Times New Roman"/>
          <w:b/>
          <w:sz w:val="28"/>
          <w:szCs w:val="28"/>
        </w:rPr>
        <w:t xml:space="preserve">? </w:t>
      </w:r>
      <w:r w:rsidR="0028017E">
        <w:rPr>
          <w:rFonts w:ascii="Times New Roman" w:eastAsia="Times New Roman" w:hAnsi="Times New Roman" w:cs="Times New Roman"/>
          <w:b/>
          <w:sz w:val="28"/>
        </w:rPr>
        <w:t xml:space="preserve">В ходе горячей линии </w:t>
      </w:r>
      <w:r w:rsidR="00B96B29">
        <w:rPr>
          <w:rFonts w:ascii="Times New Roman" w:eastAsia="Times New Roman" w:hAnsi="Times New Roman" w:cs="Times New Roman"/>
          <w:b/>
          <w:sz w:val="28"/>
        </w:rPr>
        <w:t>3</w:t>
      </w:r>
      <w:r w:rsidR="0028017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96B29">
        <w:rPr>
          <w:rFonts w:ascii="Times New Roman" w:eastAsia="Times New Roman" w:hAnsi="Times New Roman" w:cs="Times New Roman"/>
          <w:b/>
          <w:sz w:val="28"/>
        </w:rPr>
        <w:t>августа</w:t>
      </w:r>
      <w:r w:rsidR="0028017E">
        <w:rPr>
          <w:rFonts w:ascii="Times New Roman" w:eastAsia="Times New Roman" w:hAnsi="Times New Roman" w:cs="Times New Roman"/>
          <w:b/>
          <w:sz w:val="28"/>
        </w:rPr>
        <w:t xml:space="preserve"> 2020 года Кадастровая палата Иркутской области ответила на </w:t>
      </w:r>
      <w:r w:rsidR="00B96B29">
        <w:rPr>
          <w:rFonts w:ascii="Times New Roman" w:eastAsia="Times New Roman" w:hAnsi="Times New Roman" w:cs="Times New Roman"/>
          <w:b/>
          <w:sz w:val="28"/>
        </w:rPr>
        <w:t xml:space="preserve">эти и другие вопросы жителей </w:t>
      </w:r>
      <w:proofErr w:type="spellStart"/>
      <w:r w:rsidR="00B96B29">
        <w:rPr>
          <w:rFonts w:ascii="Times New Roman" w:eastAsia="Times New Roman" w:hAnsi="Times New Roman" w:cs="Times New Roman"/>
          <w:b/>
          <w:sz w:val="28"/>
        </w:rPr>
        <w:t>Приангарья</w:t>
      </w:r>
      <w:proofErr w:type="spellEnd"/>
      <w:r w:rsidR="0028017E" w:rsidRPr="005845A3">
        <w:rPr>
          <w:rFonts w:ascii="Times New Roman" w:hAnsi="Times New Roman"/>
          <w:b/>
          <w:sz w:val="28"/>
          <w:szCs w:val="28"/>
        </w:rPr>
        <w:t>.</w:t>
      </w:r>
    </w:p>
    <w:p w:rsidR="00486DE4" w:rsidRPr="00486DE4" w:rsidRDefault="0060153F" w:rsidP="0067581E">
      <w:pPr>
        <w:spacing w:after="100" w:afterAutospacing="1" w:line="360" w:lineRule="auto"/>
        <w:ind w:left="-426" w:right="141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53F">
        <w:rPr>
          <w:rFonts w:ascii="Times New Roman" w:hAnsi="Times New Roman" w:cs="Times New Roman"/>
          <w:color w:val="000000"/>
          <w:sz w:val="28"/>
          <w:szCs w:val="28"/>
        </w:rPr>
        <w:t xml:space="preserve">От жителя </w:t>
      </w:r>
      <w:proofErr w:type="spellStart"/>
      <w:r w:rsidR="00415F80">
        <w:rPr>
          <w:rFonts w:ascii="Times New Roman" w:hAnsi="Times New Roman" w:cs="Times New Roman"/>
          <w:color w:val="000000"/>
          <w:sz w:val="28"/>
          <w:szCs w:val="28"/>
        </w:rPr>
        <w:t>Приангарья</w:t>
      </w:r>
      <w:proofErr w:type="spellEnd"/>
      <w:r w:rsidR="00415F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153F">
        <w:rPr>
          <w:rFonts w:ascii="Times New Roman" w:hAnsi="Times New Roman" w:cs="Times New Roman"/>
          <w:color w:val="000000"/>
          <w:sz w:val="28"/>
          <w:szCs w:val="28"/>
        </w:rPr>
        <w:t xml:space="preserve"> поступил вопрос: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как снять с кадастрового учета дом, разрушившийся в результате затопления?</w:t>
      </w:r>
    </w:p>
    <w:p w:rsidR="0060153F" w:rsidRPr="0060153F" w:rsidRDefault="00DC0741" w:rsidP="0060153F">
      <w:pPr>
        <w:autoSpaceDE w:val="0"/>
        <w:autoSpaceDN w:val="0"/>
        <w:adjustRightInd w:val="0"/>
        <w:spacing w:after="100" w:afterAutospacing="1" w:line="360" w:lineRule="auto"/>
        <w:ind w:left="-426" w:right="14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03C27">
        <w:rPr>
          <w:rFonts w:ascii="Times New Roman" w:hAnsi="Times New Roman" w:cs="Times New Roman"/>
          <w:b/>
          <w:sz w:val="28"/>
          <w:szCs w:val="28"/>
        </w:rPr>
        <w:t xml:space="preserve">Эксперт Кадастровой палаты Иркутской области Юлия </w:t>
      </w:r>
      <w:proofErr w:type="spellStart"/>
      <w:r w:rsidRPr="00703C27">
        <w:rPr>
          <w:rFonts w:ascii="Times New Roman" w:hAnsi="Times New Roman" w:cs="Times New Roman"/>
          <w:b/>
          <w:sz w:val="28"/>
          <w:szCs w:val="28"/>
        </w:rPr>
        <w:t>Затылкова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пояснила, что д</w:t>
      </w:r>
      <w:r w:rsidR="0060153F" w:rsidRPr="0060153F">
        <w:rPr>
          <w:rFonts w:ascii="Times New Roman" w:hAnsi="Times New Roman" w:cs="Times New Roman"/>
          <w:sz w:val="28"/>
          <w:szCs w:val="28"/>
        </w:rPr>
        <w:t>ля снятия с кадастрового учета здания, в связи с гибелью в результате возникшей чрезвычайной ситуации, необходимо обратиться к кадастровому инженеру для подготовки акта обследования. Следует отметить, что одновременно со снятием с кадастрового учета объекта недвижимости, осуществляется и прекращение прав на такой объект, в случае, если право собственности было зарегистрировано в установленном порядке</w:t>
      </w:r>
      <w:r w:rsidR="00F97085">
        <w:rPr>
          <w:rFonts w:ascii="Times New Roman" w:hAnsi="Times New Roman" w:cs="Times New Roman"/>
          <w:sz w:val="28"/>
          <w:szCs w:val="28"/>
        </w:rPr>
        <w:t>. Поэтому</w:t>
      </w:r>
      <w:r w:rsidR="0060153F" w:rsidRPr="0060153F">
        <w:rPr>
          <w:rFonts w:ascii="Times New Roman" w:hAnsi="Times New Roman" w:cs="Times New Roman"/>
          <w:sz w:val="28"/>
          <w:szCs w:val="28"/>
        </w:rPr>
        <w:t xml:space="preserve"> поэтому подать заявление о снятии с учета объекта недвижимости может только его собственник либо представитель</w:t>
      </w:r>
      <w:r w:rsidR="004112C7">
        <w:rPr>
          <w:rFonts w:ascii="Times New Roman" w:hAnsi="Times New Roman" w:cs="Times New Roman"/>
          <w:sz w:val="28"/>
          <w:szCs w:val="28"/>
        </w:rPr>
        <w:t>,</w:t>
      </w:r>
      <w:r w:rsidR="0060153F" w:rsidRPr="0060153F">
        <w:rPr>
          <w:rFonts w:ascii="Times New Roman" w:hAnsi="Times New Roman" w:cs="Times New Roman"/>
          <w:sz w:val="28"/>
          <w:szCs w:val="28"/>
        </w:rPr>
        <w:t xml:space="preserve"> пред</w:t>
      </w:r>
      <w:r w:rsidR="004112C7">
        <w:rPr>
          <w:rFonts w:ascii="Times New Roman" w:hAnsi="Times New Roman" w:cs="Times New Roman"/>
          <w:sz w:val="28"/>
          <w:szCs w:val="28"/>
        </w:rPr>
        <w:t>ъявивший</w:t>
      </w:r>
      <w:r w:rsidR="0060153F" w:rsidRPr="0060153F">
        <w:rPr>
          <w:rFonts w:ascii="Times New Roman" w:hAnsi="Times New Roman" w:cs="Times New Roman"/>
          <w:sz w:val="28"/>
          <w:szCs w:val="28"/>
        </w:rPr>
        <w:t xml:space="preserve"> документ, подтверждающ</w:t>
      </w:r>
      <w:r w:rsidR="004112C7">
        <w:rPr>
          <w:rFonts w:ascii="Times New Roman" w:hAnsi="Times New Roman" w:cs="Times New Roman"/>
          <w:sz w:val="28"/>
          <w:szCs w:val="28"/>
        </w:rPr>
        <w:t xml:space="preserve">ий </w:t>
      </w:r>
      <w:r w:rsidR="0060153F" w:rsidRPr="0060153F">
        <w:rPr>
          <w:rFonts w:ascii="Times New Roman" w:hAnsi="Times New Roman" w:cs="Times New Roman"/>
          <w:sz w:val="28"/>
          <w:szCs w:val="28"/>
        </w:rPr>
        <w:t>полномочия на представление интересов в органе регистрации прав</w:t>
      </w:r>
      <w:r w:rsidR="002509B6">
        <w:rPr>
          <w:rFonts w:ascii="Times New Roman" w:hAnsi="Times New Roman" w:cs="Times New Roman"/>
          <w:sz w:val="28"/>
          <w:szCs w:val="28"/>
        </w:rPr>
        <w:t xml:space="preserve"> – нотариально удостоверенн</w:t>
      </w:r>
      <w:r w:rsidR="004112C7">
        <w:rPr>
          <w:rFonts w:ascii="Times New Roman" w:hAnsi="Times New Roman" w:cs="Times New Roman"/>
          <w:sz w:val="28"/>
          <w:szCs w:val="28"/>
        </w:rPr>
        <w:t>ую</w:t>
      </w:r>
      <w:r w:rsidR="002509B6">
        <w:rPr>
          <w:rFonts w:ascii="Times New Roman" w:hAnsi="Times New Roman" w:cs="Times New Roman"/>
          <w:sz w:val="28"/>
          <w:szCs w:val="28"/>
        </w:rPr>
        <w:t xml:space="preserve"> доверенност</w:t>
      </w:r>
      <w:r w:rsidR="004112C7">
        <w:rPr>
          <w:rFonts w:ascii="Times New Roman" w:hAnsi="Times New Roman" w:cs="Times New Roman"/>
          <w:sz w:val="28"/>
          <w:szCs w:val="28"/>
        </w:rPr>
        <w:t>ь</w:t>
      </w:r>
      <w:proofErr w:type="gramStart"/>
      <w:r w:rsidR="0060153F" w:rsidRPr="006015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153F" w:rsidRPr="0060153F">
        <w:rPr>
          <w:rFonts w:ascii="Times New Roman" w:hAnsi="Times New Roman" w:cs="Times New Roman"/>
          <w:sz w:val="28"/>
          <w:szCs w:val="28"/>
        </w:rPr>
        <w:t xml:space="preserve"> </w:t>
      </w:r>
      <w:r w:rsidR="00F97085">
        <w:rPr>
          <w:rFonts w:ascii="Times New Roman" w:hAnsi="Times New Roman" w:cs="Times New Roman"/>
          <w:sz w:val="28"/>
          <w:szCs w:val="28"/>
        </w:rPr>
        <w:t>Е</w:t>
      </w:r>
      <w:r w:rsidR="0060153F" w:rsidRPr="0060153F">
        <w:rPr>
          <w:rFonts w:ascii="Times New Roman" w:hAnsi="Times New Roman" w:cs="Times New Roman"/>
          <w:sz w:val="28"/>
          <w:szCs w:val="28"/>
        </w:rPr>
        <w:t xml:space="preserve">сли сведения о </w:t>
      </w:r>
      <w:r w:rsidR="002509B6">
        <w:rPr>
          <w:rFonts w:ascii="Times New Roman" w:hAnsi="Times New Roman" w:cs="Times New Roman"/>
          <w:sz w:val="28"/>
          <w:szCs w:val="28"/>
        </w:rPr>
        <w:t>зарегистрированном</w:t>
      </w:r>
      <w:r w:rsidR="0060153F" w:rsidRPr="0060153F">
        <w:rPr>
          <w:rFonts w:ascii="Times New Roman" w:hAnsi="Times New Roman" w:cs="Times New Roman"/>
          <w:sz w:val="28"/>
          <w:szCs w:val="28"/>
        </w:rPr>
        <w:t xml:space="preserve"> прав</w:t>
      </w:r>
      <w:r w:rsidR="002509B6">
        <w:rPr>
          <w:rFonts w:ascii="Times New Roman" w:hAnsi="Times New Roman" w:cs="Times New Roman"/>
          <w:sz w:val="28"/>
          <w:szCs w:val="28"/>
        </w:rPr>
        <w:t>е</w:t>
      </w:r>
      <w:r w:rsidR="0060153F" w:rsidRPr="0060153F">
        <w:rPr>
          <w:rFonts w:ascii="Times New Roman" w:hAnsi="Times New Roman" w:cs="Times New Roman"/>
          <w:sz w:val="28"/>
          <w:szCs w:val="28"/>
        </w:rPr>
        <w:t xml:space="preserve"> на объект недвижимости не внесены в </w:t>
      </w:r>
      <w:r w:rsidR="009920F9">
        <w:rPr>
          <w:rFonts w:ascii="Times New Roman" w:hAnsi="Times New Roman" w:cs="Times New Roman"/>
          <w:sz w:val="28"/>
          <w:szCs w:val="28"/>
        </w:rPr>
        <w:t>единый государственный реестр недвижимости</w:t>
      </w:r>
      <w:r w:rsidR="0060153F" w:rsidRPr="0060153F">
        <w:rPr>
          <w:rFonts w:ascii="Times New Roman" w:hAnsi="Times New Roman" w:cs="Times New Roman"/>
          <w:sz w:val="28"/>
          <w:szCs w:val="28"/>
        </w:rPr>
        <w:t>, к заявлению о снятии с учета прилагается документ, подтверждающий право гражданина на объект недвижимости.</w:t>
      </w:r>
    </w:p>
    <w:p w:rsidR="0060153F" w:rsidRPr="0060153F" w:rsidRDefault="0060153F" w:rsidP="0060153F">
      <w:pPr>
        <w:pStyle w:val="a3"/>
        <w:autoSpaceDE w:val="0"/>
        <w:autoSpaceDN w:val="0"/>
        <w:adjustRightInd w:val="0"/>
        <w:spacing w:after="100" w:afterAutospacing="1" w:line="360" w:lineRule="auto"/>
        <w:ind w:left="-426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53F">
        <w:rPr>
          <w:rFonts w:ascii="Times New Roman" w:hAnsi="Times New Roman" w:cs="Times New Roman"/>
          <w:sz w:val="28"/>
          <w:szCs w:val="28"/>
        </w:rPr>
        <w:lastRenderedPageBreak/>
        <w:t xml:space="preserve">Подать заявления о снятии с кадастрового учета и прекращении государственной регистрации прав можно </w:t>
      </w:r>
      <w:r w:rsidR="00257634">
        <w:rPr>
          <w:rFonts w:ascii="Times New Roman" w:hAnsi="Times New Roman" w:cs="Times New Roman"/>
          <w:sz w:val="28"/>
          <w:szCs w:val="28"/>
        </w:rPr>
        <w:t xml:space="preserve">в </w:t>
      </w:r>
      <w:r w:rsidRPr="0060153F">
        <w:rPr>
          <w:rFonts w:ascii="Times New Roman" w:hAnsi="Times New Roman" w:cs="Times New Roman"/>
          <w:sz w:val="28"/>
          <w:szCs w:val="28"/>
        </w:rPr>
        <w:t>офис</w:t>
      </w:r>
      <w:r w:rsidR="00257634">
        <w:rPr>
          <w:rFonts w:ascii="Times New Roman" w:hAnsi="Times New Roman" w:cs="Times New Roman"/>
          <w:sz w:val="28"/>
          <w:szCs w:val="28"/>
        </w:rPr>
        <w:t>ах</w:t>
      </w:r>
      <w:r w:rsidRPr="0060153F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153F">
        <w:rPr>
          <w:rFonts w:ascii="Times New Roman" w:hAnsi="Times New Roman" w:cs="Times New Roman"/>
          <w:sz w:val="28"/>
          <w:szCs w:val="28"/>
        </w:rPr>
        <w:t xml:space="preserve"> в случае нахождения заявителя</w:t>
      </w:r>
      <w:r w:rsidR="00257634">
        <w:rPr>
          <w:rFonts w:ascii="Times New Roman" w:hAnsi="Times New Roman" w:cs="Times New Roman"/>
          <w:sz w:val="28"/>
          <w:szCs w:val="28"/>
        </w:rPr>
        <w:t xml:space="preserve"> или недвижимости</w:t>
      </w:r>
      <w:r w:rsidRPr="0060153F">
        <w:rPr>
          <w:rFonts w:ascii="Times New Roman" w:hAnsi="Times New Roman" w:cs="Times New Roman"/>
          <w:sz w:val="28"/>
          <w:szCs w:val="28"/>
        </w:rPr>
        <w:t xml:space="preserve"> </w:t>
      </w:r>
      <w:r w:rsidR="00257634">
        <w:rPr>
          <w:rFonts w:ascii="Times New Roman" w:hAnsi="Times New Roman" w:cs="Times New Roman"/>
          <w:sz w:val="28"/>
          <w:szCs w:val="28"/>
        </w:rPr>
        <w:t xml:space="preserve">в другом регионе – </w:t>
      </w:r>
      <w:r w:rsidRPr="0060153F">
        <w:rPr>
          <w:rFonts w:ascii="Times New Roman" w:hAnsi="Times New Roman" w:cs="Times New Roman"/>
          <w:sz w:val="28"/>
          <w:szCs w:val="28"/>
        </w:rPr>
        <w:t xml:space="preserve"> в офисах </w:t>
      </w:r>
      <w:r>
        <w:rPr>
          <w:rFonts w:ascii="Times New Roman" w:hAnsi="Times New Roman" w:cs="Times New Roman"/>
          <w:sz w:val="28"/>
          <w:szCs w:val="28"/>
        </w:rPr>
        <w:t>Кадастровой палаты</w:t>
      </w:r>
      <w:r w:rsidRPr="0060153F">
        <w:rPr>
          <w:rFonts w:ascii="Times New Roman" w:hAnsi="Times New Roman" w:cs="Times New Roman"/>
          <w:sz w:val="28"/>
          <w:szCs w:val="28"/>
        </w:rPr>
        <w:t>.</w:t>
      </w:r>
    </w:p>
    <w:p w:rsidR="00B61D09" w:rsidRPr="0060112A" w:rsidRDefault="0028017E" w:rsidP="008E68FC">
      <w:pPr>
        <w:autoSpaceDE w:val="0"/>
        <w:autoSpaceDN w:val="0"/>
        <w:adjustRightInd w:val="0"/>
        <w:spacing w:after="100" w:afterAutospacing="1" w:line="360" w:lineRule="auto"/>
        <w:ind w:left="-426" w:right="141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61D09" w:rsidRPr="00B61D09">
        <w:rPr>
          <w:rFonts w:ascii="Times New Roman" w:hAnsi="Times New Roman"/>
          <w:sz w:val="28"/>
          <w:szCs w:val="28"/>
        </w:rPr>
        <w:t xml:space="preserve">оступил вопрос от жителя </w:t>
      </w:r>
      <w:proofErr w:type="spellStart"/>
      <w:r w:rsidR="00B61D09" w:rsidRPr="00B61D09">
        <w:rPr>
          <w:rFonts w:ascii="Times New Roman" w:hAnsi="Times New Roman"/>
          <w:sz w:val="28"/>
          <w:szCs w:val="28"/>
        </w:rPr>
        <w:t>Нижнеудинского</w:t>
      </w:r>
      <w:proofErr w:type="spellEnd"/>
      <w:r w:rsidR="00B61D09" w:rsidRPr="00B61D09">
        <w:rPr>
          <w:rFonts w:ascii="Times New Roman" w:hAnsi="Times New Roman"/>
          <w:sz w:val="28"/>
          <w:szCs w:val="28"/>
        </w:rPr>
        <w:t xml:space="preserve"> района: </w:t>
      </w:r>
      <w:r w:rsidR="005B46A4" w:rsidRPr="005B46A4">
        <w:rPr>
          <w:rFonts w:ascii="Times New Roman" w:hAnsi="Times New Roman"/>
          <w:b/>
          <w:sz w:val="28"/>
          <w:szCs w:val="28"/>
        </w:rPr>
        <w:t>е</w:t>
      </w:r>
      <w:r w:rsidR="002509B6" w:rsidRPr="0060112A">
        <w:rPr>
          <w:rFonts w:ascii="Times New Roman" w:hAnsi="Times New Roman"/>
          <w:b/>
          <w:sz w:val="28"/>
          <w:szCs w:val="28"/>
        </w:rPr>
        <w:t>сть ли ограничения у земельного участка</w:t>
      </w:r>
      <w:r w:rsidR="002509B6">
        <w:rPr>
          <w:rFonts w:ascii="Times New Roman" w:hAnsi="Times New Roman"/>
          <w:b/>
          <w:sz w:val="28"/>
          <w:szCs w:val="28"/>
        </w:rPr>
        <w:t>,</w:t>
      </w:r>
      <w:r w:rsidR="002509B6" w:rsidRPr="00B61D09">
        <w:rPr>
          <w:rFonts w:ascii="Times New Roman" w:hAnsi="Times New Roman"/>
          <w:b/>
          <w:sz w:val="28"/>
          <w:szCs w:val="28"/>
        </w:rPr>
        <w:t xml:space="preserve"> </w:t>
      </w:r>
      <w:r w:rsidR="00B61D09" w:rsidRPr="00B61D09">
        <w:rPr>
          <w:rFonts w:ascii="Times New Roman" w:hAnsi="Times New Roman"/>
          <w:b/>
          <w:sz w:val="28"/>
          <w:szCs w:val="28"/>
        </w:rPr>
        <w:t>г</w:t>
      </w:r>
      <w:r w:rsidR="00B61D09" w:rsidRPr="0060112A">
        <w:rPr>
          <w:rFonts w:ascii="Times New Roman" w:hAnsi="Times New Roman"/>
          <w:b/>
          <w:sz w:val="28"/>
          <w:szCs w:val="28"/>
        </w:rPr>
        <w:t>раницы</w:t>
      </w:r>
      <w:r w:rsidR="002509B6">
        <w:rPr>
          <w:rFonts w:ascii="Times New Roman" w:hAnsi="Times New Roman"/>
          <w:b/>
          <w:sz w:val="28"/>
          <w:szCs w:val="28"/>
        </w:rPr>
        <w:t xml:space="preserve"> которого </w:t>
      </w:r>
      <w:r w:rsidR="00B61D09" w:rsidRPr="0060112A">
        <w:rPr>
          <w:rFonts w:ascii="Times New Roman" w:hAnsi="Times New Roman"/>
          <w:b/>
          <w:sz w:val="28"/>
          <w:szCs w:val="28"/>
        </w:rPr>
        <w:t>попада</w:t>
      </w:r>
      <w:r w:rsidR="002509B6">
        <w:rPr>
          <w:rFonts w:ascii="Times New Roman" w:hAnsi="Times New Roman"/>
          <w:b/>
          <w:sz w:val="28"/>
          <w:szCs w:val="28"/>
        </w:rPr>
        <w:t>ю</w:t>
      </w:r>
      <w:r w:rsidR="00B61D09" w:rsidRPr="0060112A">
        <w:rPr>
          <w:rFonts w:ascii="Times New Roman" w:hAnsi="Times New Roman"/>
          <w:b/>
          <w:sz w:val="28"/>
          <w:szCs w:val="28"/>
        </w:rPr>
        <w:t xml:space="preserve">т в зону </w:t>
      </w:r>
      <w:r w:rsidR="002509B6">
        <w:rPr>
          <w:rFonts w:ascii="Times New Roman" w:hAnsi="Times New Roman"/>
          <w:b/>
          <w:sz w:val="28"/>
          <w:szCs w:val="28"/>
        </w:rPr>
        <w:t>за</w:t>
      </w:r>
      <w:r w:rsidR="00B61D09" w:rsidRPr="0060112A">
        <w:rPr>
          <w:rFonts w:ascii="Times New Roman" w:hAnsi="Times New Roman"/>
          <w:b/>
          <w:sz w:val="28"/>
          <w:szCs w:val="28"/>
        </w:rPr>
        <w:t>топления?</w:t>
      </w:r>
    </w:p>
    <w:p w:rsidR="0004771E" w:rsidRDefault="00B61D09" w:rsidP="0004771E">
      <w:pPr>
        <w:autoSpaceDE w:val="0"/>
        <w:autoSpaceDN w:val="0"/>
        <w:adjustRightInd w:val="0"/>
        <w:spacing w:after="100" w:afterAutospacing="1" w:line="360" w:lineRule="auto"/>
        <w:ind w:left="-426"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61D09">
        <w:rPr>
          <w:rFonts w:ascii="Times New Roman" w:hAnsi="Times New Roman"/>
          <w:i/>
          <w:sz w:val="28"/>
          <w:szCs w:val="28"/>
        </w:rPr>
        <w:t>Зоны затопления устанавливаются для территорий, которые непосредственно прилегают к водоемам, а зоны подтопления – в отношении территорий, прилегающих к зонам затопления. Градостроительный кодекс РФ относит зоны затопления и подтопления к территориям с особыми условиями использования</w:t>
      </w:r>
      <w:r w:rsidR="003F2F01">
        <w:rPr>
          <w:rFonts w:ascii="Times New Roman" w:hAnsi="Times New Roman"/>
          <w:i/>
          <w:sz w:val="28"/>
          <w:szCs w:val="28"/>
        </w:rPr>
        <w:t xml:space="preserve"> территорий</w:t>
      </w:r>
      <w:r w:rsidR="009920F9">
        <w:rPr>
          <w:rFonts w:ascii="Times New Roman" w:hAnsi="Times New Roman"/>
          <w:i/>
          <w:sz w:val="28"/>
          <w:szCs w:val="28"/>
        </w:rPr>
        <w:t>,</w:t>
      </w:r>
      <w:r w:rsidRPr="00B61D09">
        <w:rPr>
          <w:rFonts w:ascii="Times New Roman" w:hAnsi="Times New Roman"/>
          <w:i/>
          <w:sz w:val="28"/>
          <w:szCs w:val="28"/>
        </w:rPr>
        <w:t xml:space="preserve"> в их границах устанавливается особый правовой режим</w:t>
      </w:r>
      <w:r w:rsidR="00600ACC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0ACC">
        <w:rPr>
          <w:rFonts w:ascii="Times New Roman" w:hAnsi="Times New Roman"/>
          <w:i/>
          <w:sz w:val="28"/>
          <w:szCs w:val="28"/>
        </w:rPr>
        <w:t xml:space="preserve">В границах зон затопления запрещается размещение новых населенных пунктов и строительство капитальных зданий без проведения специальных защитных мероприятий, </w:t>
      </w:r>
      <w:r w:rsidRPr="00600ACC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Pr="00600ACC">
        <w:rPr>
          <w:rFonts w:ascii="Times New Roman" w:hAnsi="Times New Roman"/>
          <w:i/>
          <w:sz w:val="28"/>
          <w:szCs w:val="28"/>
        </w:rPr>
        <w:t>том числе, строительства берегоук</w:t>
      </w:r>
      <w:r w:rsidR="0004771E">
        <w:rPr>
          <w:rFonts w:ascii="Times New Roman" w:hAnsi="Times New Roman"/>
          <w:i/>
          <w:sz w:val="28"/>
          <w:szCs w:val="28"/>
        </w:rPr>
        <w:t>репительных сооружений или дамб</w:t>
      </w:r>
      <w:r w:rsidR="0004771E" w:rsidRPr="00600ACC">
        <w:rPr>
          <w:rFonts w:ascii="Times New Roman" w:hAnsi="Times New Roman"/>
          <w:i/>
          <w:sz w:val="28"/>
          <w:szCs w:val="28"/>
        </w:rPr>
        <w:t>»,</w:t>
      </w:r>
      <w:r w:rsidR="0004771E">
        <w:rPr>
          <w:rFonts w:ascii="Times New Roman" w:hAnsi="Times New Roman"/>
          <w:sz w:val="28"/>
          <w:szCs w:val="28"/>
        </w:rPr>
        <w:t xml:space="preserve"> – разъясняет </w:t>
      </w:r>
      <w:r w:rsidR="0004771E">
        <w:rPr>
          <w:rFonts w:ascii="Times New Roman" w:hAnsi="Times New Roman"/>
          <w:b/>
          <w:sz w:val="28"/>
          <w:szCs w:val="28"/>
        </w:rPr>
        <w:t xml:space="preserve">Юлия </w:t>
      </w:r>
      <w:proofErr w:type="spellStart"/>
      <w:r w:rsidR="0004771E">
        <w:rPr>
          <w:rFonts w:ascii="Times New Roman" w:hAnsi="Times New Roman"/>
          <w:b/>
          <w:sz w:val="28"/>
          <w:szCs w:val="28"/>
        </w:rPr>
        <w:t>Затылкова</w:t>
      </w:r>
      <w:proofErr w:type="spellEnd"/>
      <w:r w:rsidR="0004771E">
        <w:rPr>
          <w:rFonts w:ascii="Times New Roman" w:hAnsi="Times New Roman"/>
          <w:b/>
          <w:sz w:val="28"/>
          <w:szCs w:val="28"/>
        </w:rPr>
        <w:t>.</w:t>
      </w:r>
    </w:p>
    <w:p w:rsidR="0004771E" w:rsidRDefault="00600ACC" w:rsidP="008E68FC">
      <w:pPr>
        <w:autoSpaceDE w:val="0"/>
        <w:autoSpaceDN w:val="0"/>
        <w:adjustRightInd w:val="0"/>
        <w:spacing w:after="100" w:afterAutospacing="1" w:line="360" w:lineRule="auto"/>
        <w:ind w:left="-426" w:right="141" w:firstLine="708"/>
        <w:jc w:val="both"/>
        <w:rPr>
          <w:rFonts w:ascii="Times New Roman" w:hAnsi="Times New Roman"/>
          <w:sz w:val="28"/>
          <w:szCs w:val="28"/>
        </w:rPr>
      </w:pPr>
      <w:r w:rsidRPr="0004771E">
        <w:rPr>
          <w:rFonts w:ascii="Times New Roman" w:hAnsi="Times New Roman"/>
          <w:sz w:val="28"/>
          <w:szCs w:val="28"/>
        </w:rPr>
        <w:t xml:space="preserve">При планировании размещения новых населенных пунктов, строительстве зданий или защитных сооружений </w:t>
      </w:r>
      <w:r w:rsidR="002509B6" w:rsidRPr="0004771E">
        <w:rPr>
          <w:rFonts w:ascii="Times New Roman" w:hAnsi="Times New Roman"/>
          <w:sz w:val="28"/>
          <w:szCs w:val="28"/>
        </w:rPr>
        <w:t>должна</w:t>
      </w:r>
      <w:r w:rsidRPr="0004771E">
        <w:rPr>
          <w:rFonts w:ascii="Times New Roman" w:hAnsi="Times New Roman"/>
          <w:sz w:val="28"/>
          <w:szCs w:val="28"/>
        </w:rPr>
        <w:t xml:space="preserve"> учитываться содержащаяся в </w:t>
      </w:r>
      <w:r w:rsidR="00F97085">
        <w:rPr>
          <w:rFonts w:ascii="Times New Roman" w:hAnsi="Times New Roman"/>
          <w:sz w:val="28"/>
          <w:szCs w:val="28"/>
        </w:rPr>
        <w:t>р</w:t>
      </w:r>
      <w:r w:rsidRPr="0004771E">
        <w:rPr>
          <w:rFonts w:ascii="Times New Roman" w:hAnsi="Times New Roman"/>
          <w:sz w:val="28"/>
          <w:szCs w:val="28"/>
        </w:rPr>
        <w:t>еестре недвижимости информация о границах потенциально опасных зон</w:t>
      </w:r>
      <w:r w:rsidR="0004771E">
        <w:rPr>
          <w:rFonts w:ascii="Times New Roman" w:hAnsi="Times New Roman"/>
          <w:sz w:val="28"/>
          <w:szCs w:val="28"/>
        </w:rPr>
        <w:t xml:space="preserve">. </w:t>
      </w:r>
    </w:p>
    <w:p w:rsidR="00B61D09" w:rsidRDefault="0028017E" w:rsidP="008E68FC">
      <w:pPr>
        <w:autoSpaceDE w:val="0"/>
        <w:autoSpaceDN w:val="0"/>
        <w:adjustRightInd w:val="0"/>
        <w:spacing w:after="100" w:afterAutospacing="1" w:line="360" w:lineRule="auto"/>
        <w:ind w:left="-426" w:right="141" w:firstLine="708"/>
        <w:jc w:val="both"/>
        <w:rPr>
          <w:rFonts w:ascii="Times New Roman" w:hAnsi="Times New Roman"/>
          <w:sz w:val="28"/>
          <w:szCs w:val="28"/>
        </w:rPr>
      </w:pPr>
      <w:r w:rsidRPr="0004771E">
        <w:rPr>
          <w:rFonts w:ascii="Times New Roman" w:hAnsi="Times New Roman"/>
          <w:sz w:val="28"/>
          <w:szCs w:val="28"/>
        </w:rPr>
        <w:t>В</w:t>
      </w:r>
      <w:r w:rsidR="00B61D09" w:rsidRPr="0004771E">
        <w:rPr>
          <w:rFonts w:ascii="Times New Roman" w:hAnsi="Times New Roman"/>
          <w:sz w:val="28"/>
          <w:szCs w:val="28"/>
        </w:rPr>
        <w:t xml:space="preserve"> </w:t>
      </w:r>
      <w:r w:rsidR="00B61D09" w:rsidRPr="00BC15E7">
        <w:rPr>
          <w:rFonts w:ascii="Times New Roman" w:hAnsi="Times New Roman"/>
          <w:sz w:val="28"/>
          <w:szCs w:val="28"/>
        </w:rPr>
        <w:t xml:space="preserve">зонах затопления и подтопления </w:t>
      </w:r>
      <w:r w:rsidR="00B61D09">
        <w:rPr>
          <w:rFonts w:ascii="Times New Roman" w:hAnsi="Times New Roman"/>
          <w:sz w:val="28"/>
          <w:szCs w:val="28"/>
        </w:rPr>
        <w:t>нельзя</w:t>
      </w:r>
      <w:r w:rsidR="00B61D09" w:rsidRPr="00BC15E7">
        <w:rPr>
          <w:rFonts w:ascii="Times New Roman" w:hAnsi="Times New Roman"/>
          <w:sz w:val="28"/>
          <w:szCs w:val="28"/>
        </w:rPr>
        <w:t xml:space="preserve"> размещ</w:t>
      </w:r>
      <w:r w:rsidR="00B61D09">
        <w:rPr>
          <w:rFonts w:ascii="Times New Roman" w:hAnsi="Times New Roman"/>
          <w:sz w:val="28"/>
          <w:szCs w:val="28"/>
        </w:rPr>
        <w:t>ать</w:t>
      </w:r>
      <w:r w:rsidR="00B61D09" w:rsidRPr="00BC15E7">
        <w:rPr>
          <w:rFonts w:ascii="Times New Roman" w:hAnsi="Times New Roman"/>
          <w:sz w:val="28"/>
          <w:szCs w:val="28"/>
        </w:rPr>
        <w:t xml:space="preserve"> кладбищ</w:t>
      </w:r>
      <w:r w:rsidR="00B61D09">
        <w:rPr>
          <w:rFonts w:ascii="Times New Roman" w:hAnsi="Times New Roman"/>
          <w:sz w:val="28"/>
          <w:szCs w:val="28"/>
        </w:rPr>
        <w:t>а</w:t>
      </w:r>
      <w:r w:rsidR="00B61D09" w:rsidRPr="00BC15E7">
        <w:rPr>
          <w:rFonts w:ascii="Times New Roman" w:hAnsi="Times New Roman"/>
          <w:sz w:val="28"/>
          <w:szCs w:val="28"/>
        </w:rPr>
        <w:t>, скотомогильник</w:t>
      </w:r>
      <w:r w:rsidR="00B61D09">
        <w:rPr>
          <w:rFonts w:ascii="Times New Roman" w:hAnsi="Times New Roman"/>
          <w:sz w:val="28"/>
          <w:szCs w:val="28"/>
        </w:rPr>
        <w:t>и</w:t>
      </w:r>
      <w:r w:rsidR="00B61D09" w:rsidRPr="00BC15E7">
        <w:rPr>
          <w:rFonts w:ascii="Times New Roman" w:hAnsi="Times New Roman"/>
          <w:sz w:val="28"/>
          <w:szCs w:val="28"/>
        </w:rPr>
        <w:t>, мест</w:t>
      </w:r>
      <w:r w:rsidR="00B61D09">
        <w:rPr>
          <w:rFonts w:ascii="Times New Roman" w:hAnsi="Times New Roman"/>
          <w:sz w:val="28"/>
          <w:szCs w:val="28"/>
        </w:rPr>
        <w:t>а</w:t>
      </w:r>
      <w:r w:rsidR="00B61D09" w:rsidRPr="00BC15E7">
        <w:rPr>
          <w:rFonts w:ascii="Times New Roman" w:hAnsi="Times New Roman"/>
          <w:sz w:val="28"/>
          <w:szCs w:val="28"/>
        </w:rPr>
        <w:t xml:space="preserve"> захоронения отходов производства и потребления, химически</w:t>
      </w:r>
      <w:r w:rsidR="00B61D09">
        <w:rPr>
          <w:rFonts w:ascii="Times New Roman" w:hAnsi="Times New Roman"/>
          <w:sz w:val="28"/>
          <w:szCs w:val="28"/>
        </w:rPr>
        <w:t>е</w:t>
      </w:r>
      <w:r w:rsidR="00B61D09" w:rsidRPr="00BC15E7">
        <w:rPr>
          <w:rFonts w:ascii="Times New Roman" w:hAnsi="Times New Roman"/>
          <w:sz w:val="28"/>
          <w:szCs w:val="28"/>
        </w:rPr>
        <w:t>, взрывчаты</w:t>
      </w:r>
      <w:r w:rsidR="00B61D09">
        <w:rPr>
          <w:rFonts w:ascii="Times New Roman" w:hAnsi="Times New Roman"/>
          <w:sz w:val="28"/>
          <w:szCs w:val="28"/>
        </w:rPr>
        <w:t>е</w:t>
      </w:r>
      <w:r w:rsidR="00B61D09" w:rsidRPr="00BC15E7">
        <w:rPr>
          <w:rFonts w:ascii="Times New Roman" w:hAnsi="Times New Roman"/>
          <w:sz w:val="28"/>
          <w:szCs w:val="28"/>
        </w:rPr>
        <w:t>, токсичны</w:t>
      </w:r>
      <w:r w:rsidR="00B61D09">
        <w:rPr>
          <w:rFonts w:ascii="Times New Roman" w:hAnsi="Times New Roman"/>
          <w:sz w:val="28"/>
          <w:szCs w:val="28"/>
        </w:rPr>
        <w:t>е</w:t>
      </w:r>
      <w:r w:rsidR="00B61D09" w:rsidRPr="00BC15E7">
        <w:rPr>
          <w:rFonts w:ascii="Times New Roman" w:hAnsi="Times New Roman"/>
          <w:sz w:val="28"/>
          <w:szCs w:val="28"/>
        </w:rPr>
        <w:t>, отравляющи</w:t>
      </w:r>
      <w:r w:rsidR="00B61D09">
        <w:rPr>
          <w:rFonts w:ascii="Times New Roman" w:hAnsi="Times New Roman"/>
          <w:sz w:val="28"/>
          <w:szCs w:val="28"/>
        </w:rPr>
        <w:t>е</w:t>
      </w:r>
      <w:r w:rsidR="00B61D09" w:rsidRPr="00BC15E7">
        <w:rPr>
          <w:rFonts w:ascii="Times New Roman" w:hAnsi="Times New Roman"/>
          <w:sz w:val="28"/>
          <w:szCs w:val="28"/>
        </w:rPr>
        <w:t xml:space="preserve"> и ядовиты</w:t>
      </w:r>
      <w:r w:rsidR="00B61D09">
        <w:rPr>
          <w:rFonts w:ascii="Times New Roman" w:hAnsi="Times New Roman"/>
          <w:sz w:val="28"/>
          <w:szCs w:val="28"/>
        </w:rPr>
        <w:t>е</w:t>
      </w:r>
      <w:r w:rsidR="00B61D09" w:rsidRPr="00BC15E7">
        <w:rPr>
          <w:rFonts w:ascii="Times New Roman" w:hAnsi="Times New Roman"/>
          <w:sz w:val="28"/>
          <w:szCs w:val="28"/>
        </w:rPr>
        <w:t xml:space="preserve"> веществ</w:t>
      </w:r>
      <w:r w:rsidR="00B61D09">
        <w:rPr>
          <w:rFonts w:ascii="Times New Roman" w:hAnsi="Times New Roman"/>
          <w:sz w:val="28"/>
          <w:szCs w:val="28"/>
        </w:rPr>
        <w:t>а</w:t>
      </w:r>
      <w:r w:rsidR="00B61D09" w:rsidRPr="00BC15E7">
        <w:rPr>
          <w:rFonts w:ascii="Times New Roman" w:hAnsi="Times New Roman"/>
          <w:sz w:val="28"/>
          <w:szCs w:val="28"/>
        </w:rPr>
        <w:t>, пункт</w:t>
      </w:r>
      <w:r w:rsidR="00B61D09">
        <w:rPr>
          <w:rFonts w:ascii="Times New Roman" w:hAnsi="Times New Roman"/>
          <w:sz w:val="28"/>
          <w:szCs w:val="28"/>
        </w:rPr>
        <w:t>ы</w:t>
      </w:r>
      <w:r w:rsidR="00B61D09" w:rsidRPr="00BC15E7">
        <w:rPr>
          <w:rFonts w:ascii="Times New Roman" w:hAnsi="Times New Roman"/>
          <w:sz w:val="28"/>
          <w:szCs w:val="28"/>
        </w:rPr>
        <w:t xml:space="preserve"> хранения и захоронения радиоактивных отходов.</w:t>
      </w:r>
    </w:p>
    <w:p w:rsidR="00600ACC" w:rsidRPr="00600ACC" w:rsidRDefault="0028017E" w:rsidP="008E68FC">
      <w:pPr>
        <w:autoSpaceDE w:val="0"/>
        <w:autoSpaceDN w:val="0"/>
        <w:adjustRightInd w:val="0"/>
        <w:spacing w:after="100" w:afterAutospacing="1" w:line="360" w:lineRule="auto"/>
        <w:ind w:left="-426" w:right="141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</w:t>
      </w:r>
      <w:r w:rsidR="00600ACC">
        <w:rPr>
          <w:rFonts w:ascii="Times New Roman" w:hAnsi="Times New Roman"/>
          <w:sz w:val="28"/>
          <w:szCs w:val="28"/>
        </w:rPr>
        <w:t xml:space="preserve">жителей Иркутской области интересовал вопрос: </w:t>
      </w:r>
      <w:r w:rsidR="00600ACC" w:rsidRPr="00600ACC">
        <w:rPr>
          <w:rFonts w:ascii="Times New Roman" w:hAnsi="Times New Roman"/>
          <w:b/>
          <w:sz w:val="28"/>
          <w:szCs w:val="28"/>
        </w:rPr>
        <w:t>если границы населенного пункта попали в зону затопления, как можно проверить, входят ли границы земельного участка в эту зону?</w:t>
      </w:r>
    </w:p>
    <w:p w:rsidR="00B61D09" w:rsidRPr="00C05548" w:rsidRDefault="00600ACC" w:rsidP="00486DE4">
      <w:pPr>
        <w:spacing w:after="100" w:afterAutospacing="1" w:line="360" w:lineRule="auto"/>
        <w:ind w:left="-426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C27">
        <w:rPr>
          <w:rFonts w:ascii="Times New Roman" w:hAnsi="Times New Roman" w:cs="Times New Roman"/>
          <w:b/>
          <w:sz w:val="28"/>
          <w:szCs w:val="28"/>
        </w:rPr>
        <w:lastRenderedPageBreak/>
        <w:t>Эксперт Кадастровой палаты</w:t>
      </w:r>
      <w:r w:rsidR="000348EE" w:rsidRPr="00703C27">
        <w:rPr>
          <w:rFonts w:ascii="Times New Roman" w:hAnsi="Times New Roman" w:cs="Times New Roman"/>
          <w:b/>
          <w:sz w:val="28"/>
          <w:szCs w:val="28"/>
        </w:rPr>
        <w:t xml:space="preserve"> Иркутской области</w:t>
      </w:r>
      <w:r w:rsidR="0096435C" w:rsidRPr="00703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8EE" w:rsidRPr="00703C27">
        <w:rPr>
          <w:rFonts w:ascii="Times New Roman" w:hAnsi="Times New Roman" w:cs="Times New Roman"/>
          <w:b/>
          <w:sz w:val="28"/>
          <w:szCs w:val="28"/>
        </w:rPr>
        <w:t>Ольга Козлова</w:t>
      </w:r>
      <w:r>
        <w:rPr>
          <w:rFonts w:ascii="Times New Roman" w:hAnsi="Times New Roman" w:cs="Times New Roman"/>
          <w:sz w:val="28"/>
          <w:szCs w:val="28"/>
        </w:rPr>
        <w:t xml:space="preserve"> пояснил</w:t>
      </w:r>
      <w:r w:rsidR="009643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что м</w:t>
      </w:r>
      <w:r w:rsidR="00B61D09" w:rsidRPr="00C05548">
        <w:rPr>
          <w:rFonts w:ascii="Times New Roman" w:hAnsi="Times New Roman" w:cs="Times New Roman"/>
          <w:sz w:val="28"/>
          <w:szCs w:val="28"/>
        </w:rPr>
        <w:t xml:space="preserve">естные жители могут проверить, не попал ли их участок в границы такой зоны на </w:t>
      </w:r>
      <w:hyperlink r:id="rId7" w:history="1">
        <w:r w:rsidR="00B61D09" w:rsidRPr="002B2C39">
          <w:rPr>
            <w:rStyle w:val="a6"/>
            <w:rFonts w:ascii="Times New Roman" w:hAnsi="Times New Roman" w:cs="Times New Roman"/>
            <w:sz w:val="28"/>
            <w:szCs w:val="28"/>
          </w:rPr>
          <w:t>Публичной кадастровой карте</w:t>
        </w:r>
      </w:hyperlink>
      <w:r w:rsidR="00B61D09">
        <w:rPr>
          <w:rFonts w:ascii="Times New Roman" w:hAnsi="Times New Roman" w:cs="Times New Roman"/>
          <w:sz w:val="28"/>
          <w:szCs w:val="28"/>
        </w:rPr>
        <w:t>.</w:t>
      </w:r>
    </w:p>
    <w:p w:rsidR="00131B92" w:rsidRDefault="00131B92" w:rsidP="008E68FC">
      <w:pPr>
        <w:autoSpaceDE w:val="0"/>
        <w:autoSpaceDN w:val="0"/>
        <w:adjustRightInd w:val="0"/>
        <w:spacing w:after="100" w:afterAutospacing="1" w:line="360" w:lineRule="auto"/>
        <w:ind w:left="-426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05548">
        <w:rPr>
          <w:rFonts w:ascii="Times New Roman" w:hAnsi="Times New Roman" w:cs="Times New Roman"/>
          <w:sz w:val="28"/>
          <w:szCs w:val="28"/>
        </w:rPr>
        <w:t>становление зон затопления – одна из мер защиты людей от паводков.</w:t>
      </w:r>
    </w:p>
    <w:p w:rsidR="001B48BC" w:rsidRDefault="001B48BC" w:rsidP="00486DE4">
      <w:pPr>
        <w:spacing w:after="100" w:afterAutospacing="1" w:line="360" w:lineRule="auto"/>
        <w:ind w:left="-426"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05548">
        <w:rPr>
          <w:rFonts w:ascii="Times New Roman" w:hAnsi="Times New Roman" w:cs="Times New Roman"/>
          <w:sz w:val="28"/>
          <w:szCs w:val="28"/>
        </w:rPr>
        <w:t xml:space="preserve">окументы о границах зон затопления </w:t>
      </w:r>
      <w:r w:rsidRPr="0057669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Кадастровую палату региона поступают </w:t>
      </w:r>
      <w:r w:rsidRPr="00C05548">
        <w:rPr>
          <w:rFonts w:ascii="Times New Roman" w:hAnsi="Times New Roman" w:cs="Times New Roman"/>
          <w:sz w:val="28"/>
          <w:szCs w:val="28"/>
        </w:rPr>
        <w:t>от Территориального отдела водных ресурсов по Иркутской области Федерального агентства водных ресурсов Енисейского бассейнового водного управления.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C0E">
        <w:rPr>
          <w:rFonts w:ascii="Times New Roman" w:hAnsi="Times New Roman"/>
          <w:sz w:val="28"/>
          <w:szCs w:val="28"/>
        </w:rPr>
        <w:t>Информация о зонах вносится в Государстве</w:t>
      </w:r>
      <w:r>
        <w:rPr>
          <w:rFonts w:ascii="Times New Roman" w:hAnsi="Times New Roman"/>
          <w:sz w:val="28"/>
          <w:szCs w:val="28"/>
        </w:rPr>
        <w:t xml:space="preserve">нный водный реестр и в </w:t>
      </w:r>
      <w:r w:rsidR="0028017E">
        <w:rPr>
          <w:rFonts w:ascii="Times New Roman" w:hAnsi="Times New Roman"/>
          <w:sz w:val="28"/>
          <w:szCs w:val="28"/>
        </w:rPr>
        <w:t>Единый государственный р</w:t>
      </w:r>
      <w:r>
        <w:rPr>
          <w:rFonts w:ascii="Times New Roman" w:hAnsi="Times New Roman"/>
          <w:sz w:val="28"/>
          <w:szCs w:val="28"/>
        </w:rPr>
        <w:t>еестр недвижимости</w:t>
      </w:r>
      <w:r w:rsidR="0028017E">
        <w:rPr>
          <w:rFonts w:ascii="Times New Roman" w:hAnsi="Times New Roman"/>
          <w:sz w:val="28"/>
          <w:szCs w:val="28"/>
        </w:rPr>
        <w:t xml:space="preserve"> (ЕГРН)</w:t>
      </w:r>
      <w:r>
        <w:rPr>
          <w:rFonts w:ascii="Times New Roman" w:hAnsi="Times New Roman"/>
          <w:sz w:val="28"/>
          <w:szCs w:val="28"/>
        </w:rPr>
        <w:t>.</w:t>
      </w:r>
    </w:p>
    <w:p w:rsidR="00131B92" w:rsidRPr="007D2C0E" w:rsidRDefault="00131B92" w:rsidP="008E68FC">
      <w:pPr>
        <w:autoSpaceDE w:val="0"/>
        <w:autoSpaceDN w:val="0"/>
        <w:adjustRightInd w:val="0"/>
        <w:spacing w:after="100" w:afterAutospacing="1" w:line="360" w:lineRule="auto"/>
        <w:ind w:left="-426" w:right="141" w:firstLine="708"/>
        <w:jc w:val="both"/>
        <w:rPr>
          <w:rFonts w:ascii="Times New Roman" w:hAnsi="Times New Roman"/>
          <w:sz w:val="28"/>
          <w:szCs w:val="28"/>
        </w:rPr>
      </w:pPr>
      <w:r w:rsidRPr="007D2C0E">
        <w:rPr>
          <w:rFonts w:ascii="Times New Roman" w:hAnsi="Times New Roman"/>
          <w:sz w:val="28"/>
          <w:szCs w:val="28"/>
        </w:rPr>
        <w:t xml:space="preserve">Для определения границ </w:t>
      </w:r>
      <w:r>
        <w:rPr>
          <w:rFonts w:ascii="Times New Roman" w:hAnsi="Times New Roman"/>
          <w:sz w:val="28"/>
          <w:szCs w:val="28"/>
        </w:rPr>
        <w:t xml:space="preserve">используются различные </w:t>
      </w:r>
      <w:r w:rsidRPr="007D2C0E">
        <w:rPr>
          <w:rFonts w:ascii="Times New Roman" w:hAnsi="Times New Roman"/>
          <w:sz w:val="28"/>
          <w:szCs w:val="28"/>
        </w:rPr>
        <w:t>источники информации</w:t>
      </w:r>
      <w:r>
        <w:rPr>
          <w:rFonts w:ascii="Times New Roman" w:hAnsi="Times New Roman"/>
          <w:sz w:val="28"/>
          <w:szCs w:val="28"/>
        </w:rPr>
        <w:t>:</w:t>
      </w:r>
      <w:r w:rsidRPr="007D2C0E">
        <w:rPr>
          <w:rFonts w:ascii="Times New Roman" w:hAnsi="Times New Roman"/>
          <w:sz w:val="28"/>
          <w:szCs w:val="28"/>
        </w:rPr>
        <w:t xml:space="preserve"> материалы геодезических и картографических работ</w:t>
      </w:r>
      <w:r>
        <w:rPr>
          <w:rFonts w:ascii="Times New Roman" w:hAnsi="Times New Roman"/>
          <w:sz w:val="28"/>
          <w:szCs w:val="28"/>
        </w:rPr>
        <w:t>,</w:t>
      </w:r>
      <w:r w:rsidRPr="007D2C0E">
        <w:rPr>
          <w:rFonts w:ascii="Times New Roman" w:hAnsi="Times New Roman"/>
          <w:sz w:val="28"/>
          <w:szCs w:val="28"/>
        </w:rPr>
        <w:t xml:space="preserve"> обследовани</w:t>
      </w:r>
      <w:r>
        <w:rPr>
          <w:rFonts w:ascii="Times New Roman" w:hAnsi="Times New Roman"/>
          <w:sz w:val="28"/>
          <w:szCs w:val="28"/>
        </w:rPr>
        <w:t>я</w:t>
      </w:r>
      <w:r w:rsidRPr="007D2C0E">
        <w:rPr>
          <w:rFonts w:ascii="Times New Roman" w:hAnsi="Times New Roman"/>
          <w:sz w:val="28"/>
          <w:szCs w:val="28"/>
        </w:rPr>
        <w:t xml:space="preserve"> по выявлению </w:t>
      </w:r>
      <w:proofErr w:type="spellStart"/>
      <w:r w:rsidRPr="007D2C0E">
        <w:rPr>
          <w:rFonts w:ascii="Times New Roman" w:hAnsi="Times New Roman"/>
          <w:sz w:val="28"/>
          <w:szCs w:val="28"/>
        </w:rPr>
        <w:t>паводкоопасных</w:t>
      </w:r>
      <w:proofErr w:type="spellEnd"/>
      <w:r w:rsidRPr="007D2C0E">
        <w:rPr>
          <w:rFonts w:ascii="Times New Roman" w:hAnsi="Times New Roman"/>
          <w:sz w:val="28"/>
          <w:szCs w:val="28"/>
        </w:rPr>
        <w:t xml:space="preserve"> территорий</w:t>
      </w:r>
      <w:r>
        <w:rPr>
          <w:rFonts w:ascii="Times New Roman" w:hAnsi="Times New Roman"/>
          <w:sz w:val="28"/>
          <w:szCs w:val="28"/>
        </w:rPr>
        <w:t>,</w:t>
      </w:r>
      <w:r w:rsidRPr="007D2C0E">
        <w:rPr>
          <w:rFonts w:ascii="Times New Roman" w:hAnsi="Times New Roman"/>
          <w:sz w:val="28"/>
          <w:szCs w:val="28"/>
        </w:rPr>
        <w:t xml:space="preserve"> сведения, содержащиеся в правилах использования водохранилищ и другие.</w:t>
      </w:r>
      <w:r w:rsidRPr="001349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7D2C0E">
        <w:rPr>
          <w:rFonts w:ascii="Times New Roman" w:hAnsi="Times New Roman"/>
          <w:sz w:val="28"/>
          <w:szCs w:val="28"/>
        </w:rPr>
        <w:t>раницы зон могут быть изменены в случае возникновения аварий, иных чрезвычайных ситуаций.</w:t>
      </w:r>
    </w:p>
    <w:p w:rsidR="001B48BC" w:rsidRPr="00BC15E7" w:rsidRDefault="001B48BC" w:rsidP="008E68FC">
      <w:pPr>
        <w:autoSpaceDE w:val="0"/>
        <w:autoSpaceDN w:val="0"/>
        <w:adjustRightInd w:val="0"/>
        <w:spacing w:after="100" w:afterAutospacing="1" w:line="360" w:lineRule="auto"/>
        <w:ind w:left="-426" w:right="141"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C15E7">
        <w:rPr>
          <w:rFonts w:ascii="Times New Roman" w:hAnsi="Times New Roman"/>
          <w:sz w:val="28"/>
          <w:szCs w:val="28"/>
        </w:rPr>
        <w:t xml:space="preserve">Летом 2019 года в Иркутской области произошло </w:t>
      </w:r>
      <w:r>
        <w:rPr>
          <w:rFonts w:ascii="Times New Roman" w:hAnsi="Times New Roman"/>
          <w:sz w:val="28"/>
          <w:szCs w:val="28"/>
        </w:rPr>
        <w:t>наводнение.</w:t>
      </w:r>
      <w:r w:rsidRPr="00BC15E7">
        <w:rPr>
          <w:rFonts w:ascii="Times New Roman" w:hAnsi="Times New Roman"/>
          <w:sz w:val="28"/>
          <w:szCs w:val="28"/>
        </w:rPr>
        <w:t xml:space="preserve"> Вышедши</w:t>
      </w:r>
      <w:r>
        <w:rPr>
          <w:rFonts w:ascii="Times New Roman" w:hAnsi="Times New Roman"/>
          <w:sz w:val="28"/>
          <w:szCs w:val="28"/>
        </w:rPr>
        <w:t>е</w:t>
      </w:r>
      <w:r w:rsidRPr="00BC15E7">
        <w:rPr>
          <w:rFonts w:ascii="Times New Roman" w:hAnsi="Times New Roman"/>
          <w:sz w:val="28"/>
          <w:szCs w:val="28"/>
        </w:rPr>
        <w:t xml:space="preserve"> из берегов</w:t>
      </w:r>
      <w:r>
        <w:rPr>
          <w:rFonts w:ascii="Times New Roman" w:hAnsi="Times New Roman"/>
          <w:sz w:val="28"/>
          <w:szCs w:val="28"/>
        </w:rPr>
        <w:t xml:space="preserve"> реки затопили </w:t>
      </w:r>
      <w:r w:rsidR="002652C5">
        <w:rPr>
          <w:rFonts w:ascii="Times New Roman" w:hAnsi="Times New Roman"/>
          <w:sz w:val="28"/>
          <w:szCs w:val="28"/>
        </w:rPr>
        <w:t>много</w:t>
      </w:r>
      <w:r>
        <w:rPr>
          <w:rFonts w:ascii="Times New Roman" w:hAnsi="Times New Roman"/>
          <w:sz w:val="28"/>
          <w:szCs w:val="28"/>
        </w:rPr>
        <w:t xml:space="preserve"> населенных пунктов области. </w:t>
      </w:r>
      <w:r w:rsidRPr="00177143">
        <w:rPr>
          <w:rFonts w:ascii="Times New Roman" w:hAnsi="Times New Roman"/>
          <w:sz w:val="28"/>
          <w:szCs w:val="28"/>
        </w:rPr>
        <w:t>Остро встал вопрос об определении границ зон затопления.</w:t>
      </w:r>
    </w:p>
    <w:p w:rsidR="002652C5" w:rsidRDefault="001B48BC" w:rsidP="002652C5">
      <w:pPr>
        <w:autoSpaceDE w:val="0"/>
        <w:autoSpaceDN w:val="0"/>
        <w:adjustRightInd w:val="0"/>
        <w:spacing w:after="100" w:afterAutospacing="1" w:line="360" w:lineRule="auto"/>
        <w:ind w:left="-426" w:right="14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143">
        <w:rPr>
          <w:rFonts w:ascii="Times New Roman" w:hAnsi="Times New Roman"/>
          <w:sz w:val="28"/>
          <w:szCs w:val="28"/>
        </w:rPr>
        <w:t>Кадастровая палата Иркутской области</w:t>
      </w:r>
      <w:r w:rsidR="002652C5">
        <w:rPr>
          <w:rFonts w:ascii="Times New Roman" w:hAnsi="Times New Roman"/>
          <w:sz w:val="28"/>
          <w:szCs w:val="28"/>
        </w:rPr>
        <w:t xml:space="preserve"> в 2019 году</w:t>
      </w:r>
      <w:r w:rsidRPr="00177143">
        <w:rPr>
          <w:rFonts w:ascii="Times New Roman" w:hAnsi="Times New Roman"/>
          <w:sz w:val="28"/>
          <w:szCs w:val="28"/>
        </w:rPr>
        <w:t xml:space="preserve"> внесла в </w:t>
      </w:r>
      <w:r w:rsidR="002652C5">
        <w:rPr>
          <w:rFonts w:ascii="Times New Roman" w:hAnsi="Times New Roman"/>
          <w:sz w:val="28"/>
          <w:szCs w:val="28"/>
        </w:rPr>
        <w:t>р</w:t>
      </w:r>
      <w:r w:rsidRPr="00177143">
        <w:rPr>
          <w:rFonts w:ascii="Times New Roman" w:hAnsi="Times New Roman"/>
          <w:sz w:val="28"/>
          <w:szCs w:val="28"/>
        </w:rPr>
        <w:t>еестр недвижимости сведения о границах зон затопления в городах Тулун, Нижнеудинск,</w:t>
      </w:r>
      <w:r>
        <w:rPr>
          <w:rFonts w:ascii="Times New Roman" w:hAnsi="Times New Roman"/>
          <w:sz w:val="28"/>
          <w:szCs w:val="28"/>
        </w:rPr>
        <w:t xml:space="preserve"> поселке Раздолье </w:t>
      </w:r>
      <w:proofErr w:type="spellStart"/>
      <w:r>
        <w:rPr>
          <w:rFonts w:ascii="Times New Roman" w:hAnsi="Times New Roman"/>
          <w:sz w:val="28"/>
          <w:szCs w:val="28"/>
        </w:rPr>
        <w:t>Усольского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сел</w:t>
      </w:r>
      <w:r w:rsidR="00EC60C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Мальта, поселк</w:t>
      </w:r>
      <w:r w:rsidR="00EC60C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Бельск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177143">
        <w:rPr>
          <w:rFonts w:ascii="Times New Roman" w:hAnsi="Times New Roman"/>
          <w:sz w:val="28"/>
          <w:szCs w:val="28"/>
        </w:rPr>
        <w:t>затопления и подтопления в поселке городского типа Октябрьский Чунского района</w:t>
      </w:r>
      <w:r>
        <w:rPr>
          <w:rFonts w:ascii="Times New Roman" w:hAnsi="Times New Roman"/>
          <w:sz w:val="28"/>
          <w:szCs w:val="28"/>
        </w:rPr>
        <w:t xml:space="preserve">, в поселке Октябрьский </w:t>
      </w:r>
      <w:proofErr w:type="spellStart"/>
      <w:r>
        <w:rPr>
          <w:rFonts w:ascii="Times New Roman" w:hAnsi="Times New Roman"/>
          <w:sz w:val="28"/>
          <w:szCs w:val="28"/>
        </w:rPr>
        <w:t>Усольского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деревн</w:t>
      </w:r>
      <w:r w:rsidR="00397CB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Чебогоры</w:t>
      </w:r>
      <w:proofErr w:type="spellEnd"/>
      <w:r>
        <w:rPr>
          <w:rFonts w:ascii="Times New Roman" w:hAnsi="Times New Roman"/>
          <w:sz w:val="28"/>
          <w:szCs w:val="28"/>
        </w:rPr>
        <w:t>, сел</w:t>
      </w:r>
      <w:r w:rsidR="00397CB8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Биликтуй</w:t>
      </w:r>
      <w:proofErr w:type="spellEnd"/>
      <w:r w:rsidR="009920F9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Одинск</w:t>
      </w:r>
      <w:proofErr w:type="spellEnd"/>
      <w:r>
        <w:rPr>
          <w:rFonts w:ascii="Times New Roman" w:hAnsi="Times New Roman"/>
          <w:sz w:val="28"/>
          <w:szCs w:val="28"/>
        </w:rPr>
        <w:t>, деревн</w:t>
      </w:r>
      <w:r w:rsidR="00397CB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Борисово, рабоче</w:t>
      </w:r>
      <w:r w:rsidR="00397C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поселк</w:t>
      </w:r>
      <w:r w:rsidR="00397CB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Тайтурка</w:t>
      </w:r>
      <w:proofErr w:type="spellEnd"/>
      <w:r>
        <w:rPr>
          <w:rFonts w:ascii="Times New Roman" w:hAnsi="Times New Roman"/>
          <w:sz w:val="28"/>
          <w:szCs w:val="28"/>
        </w:rPr>
        <w:t>, заимк</w:t>
      </w:r>
      <w:r w:rsidR="00397CB8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Якимовка</w:t>
      </w:r>
      <w:proofErr w:type="spellEnd"/>
      <w:r>
        <w:rPr>
          <w:rFonts w:ascii="Times New Roman" w:hAnsi="Times New Roman"/>
          <w:sz w:val="28"/>
          <w:szCs w:val="28"/>
        </w:rPr>
        <w:t>, рабоче</w:t>
      </w:r>
      <w:r w:rsidR="00397C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поселк</w:t>
      </w:r>
      <w:r w:rsidR="00397CB8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Мишелевка, поселка</w:t>
      </w:r>
      <w:r w:rsidR="00397CB8">
        <w:rPr>
          <w:rFonts w:ascii="Times New Roman" w:hAnsi="Times New Roman"/>
          <w:sz w:val="28"/>
          <w:szCs w:val="28"/>
        </w:rPr>
        <w:t>х</w:t>
      </w:r>
      <w:proofErr w:type="gramEnd"/>
      <w:r w:rsidR="00397C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Белогорск, </w:t>
      </w:r>
      <w:proofErr w:type="spellStart"/>
      <w:r>
        <w:rPr>
          <w:rFonts w:ascii="Times New Roman" w:hAnsi="Times New Roman"/>
          <w:sz w:val="28"/>
          <w:szCs w:val="28"/>
        </w:rPr>
        <w:t>Манинск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сел</w:t>
      </w:r>
      <w:r w:rsidR="00397CB8"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 xml:space="preserve"> Узкий Луг</w:t>
      </w:r>
      <w:r w:rsidRPr="00177143">
        <w:rPr>
          <w:rFonts w:ascii="Times New Roman" w:hAnsi="Times New Roman"/>
          <w:sz w:val="28"/>
          <w:szCs w:val="28"/>
        </w:rPr>
        <w:t xml:space="preserve"> Иркутской области</w:t>
      </w:r>
      <w:r>
        <w:rPr>
          <w:rFonts w:ascii="Times New Roman" w:hAnsi="Times New Roman"/>
          <w:sz w:val="28"/>
          <w:szCs w:val="28"/>
        </w:rPr>
        <w:t>.</w:t>
      </w:r>
      <w:r w:rsidR="002652C5">
        <w:rPr>
          <w:rFonts w:ascii="Times New Roman" w:hAnsi="Times New Roman"/>
          <w:sz w:val="28"/>
          <w:szCs w:val="28"/>
        </w:rPr>
        <w:t xml:space="preserve"> </w:t>
      </w:r>
      <w:r w:rsidR="002652C5">
        <w:rPr>
          <w:rFonts w:ascii="Times New Roman" w:hAnsi="Times New Roman" w:cs="Times New Roman"/>
          <w:sz w:val="28"/>
          <w:szCs w:val="28"/>
        </w:rPr>
        <w:t>В 2020 году установлены зоны затопления и подтопления в ряде населенных пунктов</w:t>
      </w:r>
      <w:r w:rsidR="00257634">
        <w:rPr>
          <w:rFonts w:ascii="Times New Roman" w:hAnsi="Times New Roman" w:cs="Times New Roman"/>
          <w:sz w:val="28"/>
          <w:szCs w:val="28"/>
        </w:rPr>
        <w:t xml:space="preserve">, </w:t>
      </w:r>
      <w:r w:rsidR="00257634">
        <w:rPr>
          <w:rFonts w:ascii="Times New Roman" w:hAnsi="Times New Roman" w:cs="Times New Roman"/>
          <w:sz w:val="28"/>
          <w:szCs w:val="28"/>
        </w:rPr>
        <w:lastRenderedPageBreak/>
        <w:t>которые</w:t>
      </w:r>
      <w:r w:rsidR="002652C5">
        <w:rPr>
          <w:rFonts w:ascii="Times New Roman" w:hAnsi="Times New Roman" w:cs="Times New Roman"/>
          <w:sz w:val="28"/>
          <w:szCs w:val="28"/>
        </w:rPr>
        <w:t xml:space="preserve"> находятся в </w:t>
      </w:r>
      <w:proofErr w:type="spellStart"/>
      <w:r w:rsidR="002652C5" w:rsidRPr="0008679B">
        <w:rPr>
          <w:rFonts w:ascii="Times New Roman" w:hAnsi="Times New Roman" w:cs="Times New Roman"/>
          <w:sz w:val="28"/>
          <w:szCs w:val="28"/>
        </w:rPr>
        <w:t>Зиминском</w:t>
      </w:r>
      <w:proofErr w:type="spellEnd"/>
      <w:r w:rsidR="002652C5" w:rsidRPr="0008679B">
        <w:rPr>
          <w:rFonts w:ascii="Times New Roman" w:hAnsi="Times New Roman" w:cs="Times New Roman"/>
          <w:sz w:val="28"/>
          <w:szCs w:val="28"/>
        </w:rPr>
        <w:t xml:space="preserve">, Черемховском, </w:t>
      </w:r>
      <w:proofErr w:type="spellStart"/>
      <w:r w:rsidR="002652C5" w:rsidRPr="0008679B">
        <w:rPr>
          <w:rFonts w:ascii="Times New Roman" w:hAnsi="Times New Roman" w:cs="Times New Roman"/>
          <w:sz w:val="28"/>
          <w:szCs w:val="28"/>
        </w:rPr>
        <w:t>Шелеховском</w:t>
      </w:r>
      <w:proofErr w:type="spellEnd"/>
      <w:r w:rsidR="002652C5" w:rsidRPr="0008679B">
        <w:rPr>
          <w:rFonts w:ascii="Times New Roman" w:hAnsi="Times New Roman" w:cs="Times New Roman"/>
          <w:sz w:val="28"/>
          <w:szCs w:val="28"/>
        </w:rPr>
        <w:t xml:space="preserve">, Нижнеудинском, </w:t>
      </w:r>
      <w:proofErr w:type="spellStart"/>
      <w:r w:rsidR="002652C5" w:rsidRPr="0008679B">
        <w:rPr>
          <w:rFonts w:ascii="Times New Roman" w:hAnsi="Times New Roman" w:cs="Times New Roman"/>
          <w:sz w:val="28"/>
          <w:szCs w:val="28"/>
        </w:rPr>
        <w:t>Тулунском</w:t>
      </w:r>
      <w:proofErr w:type="spellEnd"/>
      <w:r w:rsidR="002652C5" w:rsidRPr="0008679B">
        <w:rPr>
          <w:rFonts w:ascii="Times New Roman" w:hAnsi="Times New Roman" w:cs="Times New Roman"/>
          <w:sz w:val="28"/>
          <w:szCs w:val="28"/>
        </w:rPr>
        <w:t>, Чунском</w:t>
      </w:r>
      <w:r w:rsidR="00EC60C9">
        <w:rPr>
          <w:rFonts w:ascii="Times New Roman" w:hAnsi="Times New Roman" w:cs="Times New Roman"/>
          <w:sz w:val="28"/>
          <w:szCs w:val="28"/>
        </w:rPr>
        <w:t xml:space="preserve"> и</w:t>
      </w:r>
      <w:r w:rsidR="002652C5" w:rsidRPr="00086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2C5" w:rsidRPr="0008679B">
        <w:rPr>
          <w:rFonts w:ascii="Times New Roman" w:hAnsi="Times New Roman" w:cs="Times New Roman"/>
          <w:sz w:val="28"/>
          <w:szCs w:val="28"/>
        </w:rPr>
        <w:t>Тайшетском</w:t>
      </w:r>
      <w:proofErr w:type="spellEnd"/>
      <w:r w:rsidR="002652C5">
        <w:rPr>
          <w:rFonts w:ascii="Times New Roman" w:hAnsi="Times New Roman" w:cs="Times New Roman"/>
          <w:sz w:val="28"/>
          <w:szCs w:val="28"/>
        </w:rPr>
        <w:t xml:space="preserve"> районах.</w:t>
      </w:r>
    </w:p>
    <w:p w:rsidR="00C91331" w:rsidRDefault="00C91331" w:rsidP="008E68FC">
      <w:pPr>
        <w:autoSpaceDE w:val="0"/>
        <w:autoSpaceDN w:val="0"/>
        <w:adjustRightInd w:val="0"/>
        <w:spacing w:after="100" w:afterAutospacing="1" w:line="360" w:lineRule="auto"/>
        <w:ind w:left="-426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Зоны затопления</w:t>
      </w:r>
      <w:r w:rsidR="009D6F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подтопления считаются установленными</w:t>
      </w:r>
      <w:r w:rsidR="009D6FF8">
        <w:rPr>
          <w:rFonts w:ascii="Times New Roman" w:hAnsi="Times New Roman" w:cs="Times New Roman"/>
          <w:sz w:val="28"/>
          <w:szCs w:val="28"/>
        </w:rPr>
        <w:t xml:space="preserve"> или измененными</w:t>
      </w:r>
      <w:r>
        <w:rPr>
          <w:rFonts w:ascii="Times New Roman" w:hAnsi="Times New Roman" w:cs="Times New Roman"/>
          <w:sz w:val="28"/>
          <w:szCs w:val="28"/>
        </w:rPr>
        <w:t xml:space="preserve"> со дня внесения сведений </w:t>
      </w:r>
      <w:r w:rsidR="009D6FF8">
        <w:rPr>
          <w:rFonts w:ascii="Times New Roman" w:hAnsi="Times New Roman" w:cs="Times New Roman"/>
          <w:sz w:val="28"/>
          <w:szCs w:val="28"/>
        </w:rPr>
        <w:t xml:space="preserve">или изменений в сведения </w:t>
      </w:r>
      <w:r>
        <w:rPr>
          <w:rFonts w:ascii="Times New Roman" w:hAnsi="Times New Roman" w:cs="Times New Roman"/>
          <w:sz w:val="28"/>
          <w:szCs w:val="28"/>
        </w:rPr>
        <w:t>о таких зонах в Е</w:t>
      </w:r>
      <w:r w:rsidR="0028017E">
        <w:rPr>
          <w:rFonts w:ascii="Times New Roman" w:hAnsi="Times New Roman" w:cs="Times New Roman"/>
          <w:sz w:val="28"/>
          <w:szCs w:val="28"/>
        </w:rPr>
        <w:t>ГРН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C91331" w:rsidSect="00131B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B3C54"/>
    <w:multiLevelType w:val="hybridMultilevel"/>
    <w:tmpl w:val="6DCCB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05D95"/>
    <w:multiLevelType w:val="hybridMultilevel"/>
    <w:tmpl w:val="BC8E31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5634A"/>
    <w:multiLevelType w:val="hybridMultilevel"/>
    <w:tmpl w:val="D99A8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850"/>
    <w:rsid w:val="000348EE"/>
    <w:rsid w:val="0004771E"/>
    <w:rsid w:val="00081D8D"/>
    <w:rsid w:val="0008679B"/>
    <w:rsid w:val="000964BE"/>
    <w:rsid w:val="000F6354"/>
    <w:rsid w:val="001254FC"/>
    <w:rsid w:val="00131B92"/>
    <w:rsid w:val="00195137"/>
    <w:rsid w:val="001B48BC"/>
    <w:rsid w:val="00241A80"/>
    <w:rsid w:val="00250220"/>
    <w:rsid w:val="002509B6"/>
    <w:rsid w:val="00257634"/>
    <w:rsid w:val="002652C5"/>
    <w:rsid w:val="0028017E"/>
    <w:rsid w:val="00307FFD"/>
    <w:rsid w:val="003163BE"/>
    <w:rsid w:val="003264A6"/>
    <w:rsid w:val="003517AD"/>
    <w:rsid w:val="00397BCB"/>
    <w:rsid w:val="00397CB8"/>
    <w:rsid w:val="003F2F01"/>
    <w:rsid w:val="00406977"/>
    <w:rsid w:val="004112C7"/>
    <w:rsid w:val="00415F80"/>
    <w:rsid w:val="00486DE4"/>
    <w:rsid w:val="005162B8"/>
    <w:rsid w:val="005362FC"/>
    <w:rsid w:val="00551A36"/>
    <w:rsid w:val="005845A3"/>
    <w:rsid w:val="005B46A4"/>
    <w:rsid w:val="00600ACC"/>
    <w:rsid w:val="0060112A"/>
    <w:rsid w:val="0060153F"/>
    <w:rsid w:val="0067581E"/>
    <w:rsid w:val="006B3722"/>
    <w:rsid w:val="006B4ED4"/>
    <w:rsid w:val="006E17C1"/>
    <w:rsid w:val="00703C27"/>
    <w:rsid w:val="007E7705"/>
    <w:rsid w:val="00813163"/>
    <w:rsid w:val="008E68FC"/>
    <w:rsid w:val="00950B09"/>
    <w:rsid w:val="0096435C"/>
    <w:rsid w:val="009920F9"/>
    <w:rsid w:val="009D6FF8"/>
    <w:rsid w:val="00A87850"/>
    <w:rsid w:val="00AF63AA"/>
    <w:rsid w:val="00B1748C"/>
    <w:rsid w:val="00B27CD9"/>
    <w:rsid w:val="00B61D09"/>
    <w:rsid w:val="00B96B29"/>
    <w:rsid w:val="00BD1745"/>
    <w:rsid w:val="00C37E24"/>
    <w:rsid w:val="00C91331"/>
    <w:rsid w:val="00D4059C"/>
    <w:rsid w:val="00D51D73"/>
    <w:rsid w:val="00DC0741"/>
    <w:rsid w:val="00E3683F"/>
    <w:rsid w:val="00E82C0A"/>
    <w:rsid w:val="00E907F1"/>
    <w:rsid w:val="00EC60C9"/>
    <w:rsid w:val="00EE577F"/>
    <w:rsid w:val="00F5489E"/>
    <w:rsid w:val="00F65721"/>
    <w:rsid w:val="00F9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7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35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0112A"/>
    <w:rPr>
      <w:color w:val="0000FF" w:themeColor="hyperlink"/>
      <w:u w:val="single"/>
    </w:rPr>
  </w:style>
  <w:style w:type="paragraph" w:customStyle="1" w:styleId="1">
    <w:name w:val="Обычный1"/>
    <w:rsid w:val="00E907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kk.rosreest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AED76-3C9E-4B91-989C-AE98E411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hilchenko_ea</dc:creator>
  <cp:keywords/>
  <dc:description/>
  <cp:lastModifiedBy>hilchenko_ea</cp:lastModifiedBy>
  <cp:revision>48</cp:revision>
  <cp:lastPrinted>2020-07-31T01:46:00Z</cp:lastPrinted>
  <dcterms:created xsi:type="dcterms:W3CDTF">2020-05-22T01:50:00Z</dcterms:created>
  <dcterms:modified xsi:type="dcterms:W3CDTF">2020-08-05T09:26:00Z</dcterms:modified>
</cp:coreProperties>
</file>