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A5" w:rsidRDefault="004838A5" w:rsidP="00221D23">
      <w:pPr>
        <w:pStyle w:val="1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</w:p>
    <w:p w:rsidR="004838A5" w:rsidRDefault="004838A5" w:rsidP="004838A5">
      <w:pPr>
        <w:pStyle w:val="1"/>
        <w:jc w:val="left"/>
        <w:rPr>
          <w:rFonts w:ascii="Segoe UI" w:hAnsi="Segoe UI" w:cs="Segoe UI"/>
          <w:color w:val="000000" w:themeColor="text1"/>
          <w:sz w:val="24"/>
          <w:szCs w:val="24"/>
        </w:rPr>
      </w:pPr>
      <w:r w:rsidRPr="004838A5">
        <w:rPr>
          <w:rFonts w:ascii="Segoe UI" w:hAnsi="Segoe UI" w:cs="Segoe UI"/>
          <w:color w:val="000000" w:themeColor="text1"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23" w:rsidRPr="00AD11E0" w:rsidRDefault="00221D23" w:rsidP="004838A5">
      <w:pPr>
        <w:pStyle w:val="1"/>
        <w:ind w:firstLine="0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Сведения о границах</w:t>
      </w:r>
      <w:r w:rsidRPr="00AD11E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населенных пунктов</w:t>
      </w:r>
      <w:r w:rsidRPr="00CE54A3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в реестре недвижимости</w:t>
      </w:r>
    </w:p>
    <w:p w:rsidR="00221D23" w:rsidRDefault="00221D23" w:rsidP="0022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:rsidR="00221D23" w:rsidRDefault="00221D23" w:rsidP="004838A5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2019 г</w:t>
      </w:r>
      <w:r w:rsidR="004838A5">
        <w:rPr>
          <w:rFonts w:ascii="Segoe UI" w:hAnsi="Segoe UI" w:cs="Segoe UI"/>
          <w:sz w:val="24"/>
          <w:szCs w:val="24"/>
        </w:rPr>
        <w:t>оду</w:t>
      </w:r>
      <w:r>
        <w:rPr>
          <w:rFonts w:ascii="Segoe UI" w:hAnsi="Segoe UI" w:cs="Segoe UI"/>
          <w:sz w:val="24"/>
          <w:szCs w:val="24"/>
        </w:rPr>
        <w:t xml:space="preserve"> реестр недвижимости пополнился сведениями о границах 31 населенного пункта Иркутской области. В реестр включены сведения о границах </w:t>
      </w:r>
      <w:r w:rsidRPr="002663F4">
        <w:rPr>
          <w:rFonts w:ascii="Segoe UI" w:hAnsi="Segoe UI" w:cs="Segoe UI"/>
          <w:sz w:val="24"/>
          <w:szCs w:val="24"/>
        </w:rPr>
        <w:t>поселк</w:t>
      </w:r>
      <w:r>
        <w:rPr>
          <w:rFonts w:ascii="Segoe UI" w:hAnsi="Segoe UI" w:cs="Segoe UI"/>
          <w:sz w:val="24"/>
          <w:szCs w:val="24"/>
        </w:rPr>
        <w:t>ов</w:t>
      </w:r>
      <w:r w:rsidRPr="002663F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663F4">
        <w:rPr>
          <w:rFonts w:ascii="Segoe UI" w:hAnsi="Segoe UI" w:cs="Segoe UI"/>
          <w:sz w:val="24"/>
          <w:szCs w:val="24"/>
        </w:rPr>
        <w:t>Юлинск</w:t>
      </w:r>
      <w:r>
        <w:rPr>
          <w:rFonts w:ascii="Segoe UI" w:hAnsi="Segoe UI" w:cs="Segoe UI"/>
          <w:sz w:val="24"/>
          <w:szCs w:val="24"/>
        </w:rPr>
        <w:t>а</w:t>
      </w:r>
      <w:proofErr w:type="spellEnd"/>
      <w:r>
        <w:rPr>
          <w:rFonts w:ascii="Segoe UI" w:hAnsi="Segoe UI" w:cs="Segoe UI"/>
          <w:sz w:val="24"/>
          <w:szCs w:val="24"/>
        </w:rPr>
        <w:t>,</w:t>
      </w:r>
      <w:r w:rsidRPr="00663483">
        <w:rPr>
          <w:rFonts w:ascii="Segoe UI" w:hAnsi="Segoe UI" w:cs="Segoe UI"/>
          <w:sz w:val="24"/>
          <w:szCs w:val="24"/>
        </w:rPr>
        <w:t xml:space="preserve"> </w:t>
      </w:r>
      <w:r w:rsidRPr="002663F4">
        <w:rPr>
          <w:rFonts w:ascii="Segoe UI" w:hAnsi="Segoe UI" w:cs="Segoe UI"/>
          <w:sz w:val="24"/>
          <w:szCs w:val="24"/>
        </w:rPr>
        <w:t>Сплавная</w:t>
      </w:r>
      <w:r>
        <w:rPr>
          <w:rFonts w:ascii="Segoe UI" w:hAnsi="Segoe UI" w:cs="Segoe UI"/>
          <w:sz w:val="24"/>
          <w:szCs w:val="24"/>
        </w:rPr>
        <w:t>,</w:t>
      </w:r>
      <w:r w:rsidRPr="0066348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7F2D8F">
        <w:rPr>
          <w:rFonts w:ascii="Segoe UI" w:hAnsi="Segoe UI" w:cs="Segoe UI"/>
          <w:sz w:val="24"/>
          <w:szCs w:val="24"/>
        </w:rPr>
        <w:t>Новоснежная</w:t>
      </w:r>
      <w:proofErr w:type="spellEnd"/>
      <w:r>
        <w:rPr>
          <w:rFonts w:ascii="Segoe UI" w:hAnsi="Segoe UI" w:cs="Segoe UI"/>
          <w:sz w:val="24"/>
          <w:szCs w:val="24"/>
        </w:rPr>
        <w:t xml:space="preserve">, Мурина,  </w:t>
      </w:r>
      <w:proofErr w:type="spellStart"/>
      <w:r>
        <w:rPr>
          <w:rFonts w:ascii="Segoe UI" w:hAnsi="Segoe UI" w:cs="Segoe UI"/>
          <w:sz w:val="24"/>
          <w:szCs w:val="24"/>
        </w:rPr>
        <w:t>Новомальтинский</w:t>
      </w:r>
      <w:proofErr w:type="spellEnd"/>
      <w:r>
        <w:rPr>
          <w:rFonts w:ascii="Segoe UI" w:hAnsi="Segoe UI" w:cs="Segoe UI"/>
          <w:sz w:val="24"/>
          <w:szCs w:val="24"/>
        </w:rPr>
        <w:t>,  сел Тальники,</w:t>
      </w:r>
      <w:r w:rsidRPr="00663483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7F2D8F">
        <w:rPr>
          <w:rFonts w:ascii="Segoe UI" w:hAnsi="Segoe UI" w:cs="Segoe UI"/>
          <w:sz w:val="24"/>
          <w:szCs w:val="24"/>
        </w:rPr>
        <w:t>Рысево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7F2D8F">
        <w:rPr>
          <w:rFonts w:ascii="Segoe UI" w:hAnsi="Segoe UI" w:cs="Segoe UI"/>
          <w:sz w:val="24"/>
          <w:szCs w:val="24"/>
        </w:rPr>
        <w:t>Каменно-Ангарск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r w:rsidRPr="002663F4">
        <w:rPr>
          <w:rFonts w:ascii="Segoe UI" w:hAnsi="Segoe UI" w:cs="Segoe UI"/>
          <w:sz w:val="24"/>
          <w:szCs w:val="24"/>
        </w:rPr>
        <w:t>дерев</w:t>
      </w:r>
      <w:r>
        <w:rPr>
          <w:rFonts w:ascii="Segoe UI" w:hAnsi="Segoe UI" w:cs="Segoe UI"/>
          <w:sz w:val="24"/>
          <w:szCs w:val="24"/>
        </w:rPr>
        <w:t>е</w:t>
      </w:r>
      <w:r w:rsidRPr="002663F4">
        <w:rPr>
          <w:rFonts w:ascii="Segoe UI" w:hAnsi="Segoe UI" w:cs="Segoe UI"/>
          <w:sz w:val="24"/>
          <w:szCs w:val="24"/>
        </w:rPr>
        <w:t>н</w:t>
      </w:r>
      <w:r>
        <w:rPr>
          <w:rFonts w:ascii="Segoe UI" w:hAnsi="Segoe UI" w:cs="Segoe UI"/>
          <w:sz w:val="24"/>
          <w:szCs w:val="24"/>
        </w:rPr>
        <w:t>ь</w:t>
      </w:r>
      <w:r w:rsidRPr="002663F4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2663F4">
        <w:rPr>
          <w:rFonts w:ascii="Segoe UI" w:hAnsi="Segoe UI" w:cs="Segoe UI"/>
          <w:sz w:val="24"/>
          <w:szCs w:val="24"/>
        </w:rPr>
        <w:t>Поздеева</w:t>
      </w:r>
      <w:proofErr w:type="spellEnd"/>
      <w:r>
        <w:rPr>
          <w:rFonts w:ascii="Segoe UI" w:hAnsi="Segoe UI" w:cs="Segoe UI"/>
          <w:sz w:val="24"/>
          <w:szCs w:val="24"/>
        </w:rPr>
        <w:t>,</w:t>
      </w:r>
      <w:r w:rsidRPr="002663F4">
        <w:rPr>
          <w:rFonts w:ascii="Segoe UI" w:hAnsi="Segoe UI" w:cs="Segoe UI"/>
          <w:sz w:val="24"/>
          <w:szCs w:val="24"/>
        </w:rPr>
        <w:t xml:space="preserve"> Старый </w:t>
      </w:r>
      <w:proofErr w:type="spellStart"/>
      <w:r w:rsidRPr="002663F4">
        <w:rPr>
          <w:rFonts w:ascii="Segoe UI" w:hAnsi="Segoe UI" w:cs="Segoe UI"/>
          <w:sz w:val="24"/>
          <w:szCs w:val="24"/>
        </w:rPr>
        <w:t>Кутугун</w:t>
      </w:r>
      <w:proofErr w:type="spellEnd"/>
      <w:r>
        <w:rPr>
          <w:rFonts w:ascii="Segoe UI" w:hAnsi="Segoe UI" w:cs="Segoe UI"/>
          <w:sz w:val="24"/>
          <w:szCs w:val="24"/>
        </w:rPr>
        <w:t>,</w:t>
      </w:r>
      <w:r w:rsidRPr="007F2D8F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7F2D8F">
        <w:rPr>
          <w:rFonts w:ascii="Segoe UI" w:hAnsi="Segoe UI" w:cs="Segoe UI"/>
          <w:sz w:val="24"/>
          <w:szCs w:val="24"/>
        </w:rPr>
        <w:t>Кирзавод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>Белобородова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>Муратова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 xml:space="preserve"> Протасова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>Тунгусы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7F2D8F">
        <w:rPr>
          <w:rFonts w:ascii="Segoe UI" w:hAnsi="Segoe UI" w:cs="Segoe UI"/>
          <w:sz w:val="24"/>
          <w:szCs w:val="24"/>
        </w:rPr>
        <w:t>Бархатова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7F2D8F">
        <w:rPr>
          <w:rFonts w:ascii="Segoe UI" w:hAnsi="Segoe UI" w:cs="Segoe UI"/>
          <w:sz w:val="24"/>
          <w:szCs w:val="24"/>
        </w:rPr>
        <w:t>Балухарь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>Шубина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7F2D8F">
        <w:rPr>
          <w:rFonts w:ascii="Segoe UI" w:hAnsi="Segoe UI" w:cs="Segoe UI"/>
          <w:sz w:val="24"/>
          <w:szCs w:val="24"/>
        </w:rPr>
        <w:t>Еленинск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r w:rsidRPr="007F2D8F">
        <w:rPr>
          <w:rFonts w:ascii="Segoe UI" w:hAnsi="Segoe UI" w:cs="Segoe UI"/>
          <w:sz w:val="24"/>
          <w:szCs w:val="24"/>
        </w:rPr>
        <w:t>заим</w:t>
      </w:r>
      <w:r>
        <w:rPr>
          <w:rFonts w:ascii="Segoe UI" w:hAnsi="Segoe UI" w:cs="Segoe UI"/>
          <w:sz w:val="24"/>
          <w:szCs w:val="24"/>
        </w:rPr>
        <w:t>о</w:t>
      </w:r>
      <w:r w:rsidRPr="007F2D8F">
        <w:rPr>
          <w:rFonts w:ascii="Segoe UI" w:hAnsi="Segoe UI" w:cs="Segoe UI"/>
          <w:sz w:val="24"/>
          <w:szCs w:val="24"/>
        </w:rPr>
        <w:t xml:space="preserve">к Нижняя </w:t>
      </w:r>
      <w:proofErr w:type="spellStart"/>
      <w:r w:rsidRPr="007F2D8F">
        <w:rPr>
          <w:rFonts w:ascii="Segoe UI" w:hAnsi="Segoe UI" w:cs="Segoe UI"/>
          <w:sz w:val="24"/>
          <w:szCs w:val="24"/>
        </w:rPr>
        <w:t>Иреть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Pr="007F2D8F">
        <w:rPr>
          <w:rFonts w:ascii="Segoe UI" w:hAnsi="Segoe UI" w:cs="Segoe UI"/>
          <w:sz w:val="24"/>
          <w:szCs w:val="24"/>
        </w:rPr>
        <w:t>Чемодариха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Полковникова</w:t>
      </w:r>
      <w:proofErr w:type="spellEnd"/>
      <w:r>
        <w:rPr>
          <w:rFonts w:ascii="Segoe UI" w:hAnsi="Segoe UI" w:cs="Segoe UI"/>
          <w:sz w:val="24"/>
          <w:szCs w:val="24"/>
        </w:rPr>
        <w:t xml:space="preserve"> и других населенных пунктов Черемховского, </w:t>
      </w:r>
      <w:proofErr w:type="spellStart"/>
      <w:r>
        <w:rPr>
          <w:rFonts w:ascii="Segoe UI" w:hAnsi="Segoe UI" w:cs="Segoe UI"/>
          <w:sz w:val="24"/>
          <w:szCs w:val="24"/>
        </w:rPr>
        <w:t>Слюдянского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Баяндаевского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Зиминского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sz w:val="24"/>
          <w:szCs w:val="24"/>
        </w:rPr>
        <w:t>Нижнеудинского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 и </w:t>
      </w:r>
      <w:proofErr w:type="spellStart"/>
      <w:r>
        <w:rPr>
          <w:rFonts w:ascii="Segoe UI" w:hAnsi="Segoe UI" w:cs="Segoe UI"/>
          <w:sz w:val="24"/>
          <w:szCs w:val="24"/>
        </w:rPr>
        <w:t>Усольского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 районов Иркутской области.  </w:t>
      </w:r>
    </w:p>
    <w:p w:rsidR="00221D23" w:rsidRDefault="00221D23" w:rsidP="00221D23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Всего в реестр недвижимости внесены сведения о границах более </w:t>
      </w:r>
      <w:r w:rsidR="004838A5">
        <w:rPr>
          <w:rFonts w:ascii="Segoe UI" w:hAnsi="Segoe UI" w:cs="Segoe UI"/>
          <w:sz w:val="24"/>
          <w:szCs w:val="24"/>
        </w:rPr>
        <w:t>600</w:t>
      </w:r>
      <w:r>
        <w:rPr>
          <w:rFonts w:ascii="Segoe UI" w:hAnsi="Segoe UI" w:cs="Segoe UI"/>
          <w:sz w:val="24"/>
          <w:szCs w:val="24"/>
        </w:rPr>
        <w:t xml:space="preserve"> населенных пунктов Иркутской области.</w:t>
      </w:r>
    </w:p>
    <w:p w:rsidR="00221D23" w:rsidRDefault="00221D23" w:rsidP="00221D23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Земл</w:t>
      </w:r>
      <w:r w:rsidRPr="00E94B10">
        <w:rPr>
          <w:rFonts w:ascii="Segoe UI" w:hAnsi="Segoe UI" w:cs="Segoe UI"/>
          <w:sz w:val="24"/>
          <w:szCs w:val="24"/>
        </w:rPr>
        <w:t>и населенных пунктов использу</w:t>
      </w:r>
      <w:r>
        <w:rPr>
          <w:rFonts w:ascii="Segoe UI" w:hAnsi="Segoe UI" w:cs="Segoe UI"/>
          <w:sz w:val="24"/>
          <w:szCs w:val="24"/>
        </w:rPr>
        <w:t xml:space="preserve">ются и предназначаются </w:t>
      </w:r>
      <w:r w:rsidRPr="00E94B10">
        <w:rPr>
          <w:rFonts w:ascii="Segoe UI" w:hAnsi="Segoe UI" w:cs="Segoe UI"/>
          <w:sz w:val="24"/>
          <w:szCs w:val="24"/>
        </w:rPr>
        <w:t xml:space="preserve">для застройки и развития населенных пунктов. Границы городских, сельских населенных пунктов отделяют земли населенных пунктов от земель </w:t>
      </w:r>
      <w:r>
        <w:rPr>
          <w:rFonts w:ascii="Segoe UI" w:hAnsi="Segoe UI" w:cs="Segoe UI"/>
          <w:sz w:val="24"/>
          <w:szCs w:val="24"/>
        </w:rPr>
        <w:t>других</w:t>
      </w:r>
      <w:r w:rsidRPr="00E94B10">
        <w:rPr>
          <w:rFonts w:ascii="Segoe UI" w:hAnsi="Segoe UI" w:cs="Segoe UI"/>
          <w:sz w:val="24"/>
          <w:szCs w:val="24"/>
        </w:rPr>
        <w:t xml:space="preserve">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</w:p>
    <w:p w:rsidR="00221D23" w:rsidRPr="00FA1ED2" w:rsidRDefault="00221D23" w:rsidP="00221D23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Сведения об установлении или изменении границ населенных пунктов </w:t>
      </w:r>
      <w:r w:rsidRPr="00FA1ED2">
        <w:rPr>
          <w:rFonts w:ascii="Segoe UI" w:hAnsi="Segoe UI" w:cs="Segoe UI"/>
          <w:sz w:val="24"/>
          <w:szCs w:val="24"/>
        </w:rPr>
        <w:t xml:space="preserve">Иркутской области, поступающие от органов государственной власти в порядке межведомственного информационного взаимодействия, вносятся в ЕГРН Кадастровой палатой по Иркутской области. </w:t>
      </w:r>
    </w:p>
    <w:p w:rsidR="00221D23" w:rsidRPr="00FA1ED2" w:rsidRDefault="00221D23" w:rsidP="00221D23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FA1ED2">
        <w:rPr>
          <w:rFonts w:ascii="Segoe UI" w:hAnsi="Segoe UI" w:cs="Segoe UI"/>
          <w:sz w:val="24"/>
          <w:szCs w:val="24"/>
        </w:rPr>
        <w:t xml:space="preserve">Наличие в ЕГРН сведений о границах </w:t>
      </w:r>
      <w:r>
        <w:rPr>
          <w:rFonts w:ascii="Segoe UI" w:hAnsi="Segoe UI" w:cs="Segoe UI"/>
          <w:sz w:val="24"/>
          <w:szCs w:val="24"/>
        </w:rPr>
        <w:t>населенных пунктов</w:t>
      </w:r>
      <w:r w:rsidRPr="00FA1ED2">
        <w:rPr>
          <w:rFonts w:ascii="Segoe UI" w:hAnsi="Segoe UI" w:cs="Segoe UI"/>
          <w:sz w:val="24"/>
          <w:szCs w:val="24"/>
        </w:rPr>
        <w:t xml:space="preserve"> позволяет обеспечить соблюдение требований законодательства при проведении кадастрового учета, что повышает защищенность имущественных прав юридических лиц и граждан. Кроме того, актуальная информация о границах позволяет эффективно управлять территориями и земельными ресурсами региона, а также увеличивает инвестиционную привлекательность субъекта.</w:t>
      </w:r>
    </w:p>
    <w:p w:rsidR="00221D23" w:rsidRPr="00BB096D" w:rsidRDefault="00221D23" w:rsidP="00221D23">
      <w:pPr>
        <w:spacing w:after="0" w:line="240" w:lineRule="auto"/>
        <w:ind w:firstLine="539"/>
        <w:jc w:val="both"/>
        <w:rPr>
          <w:rFonts w:ascii="Segoe UI" w:hAnsi="Segoe UI" w:cs="Segoe UI"/>
          <w:sz w:val="24"/>
          <w:szCs w:val="24"/>
        </w:rPr>
      </w:pPr>
      <w:r w:rsidRPr="00BB096D">
        <w:rPr>
          <w:rFonts w:ascii="Segoe UI" w:hAnsi="Segoe UI" w:cs="Segoe UI"/>
          <w:sz w:val="24"/>
          <w:szCs w:val="24"/>
        </w:rPr>
        <w:t xml:space="preserve">Сведения о границах </w:t>
      </w:r>
      <w:r>
        <w:rPr>
          <w:rFonts w:ascii="Segoe UI" w:hAnsi="Segoe UI" w:cs="Segoe UI"/>
          <w:sz w:val="24"/>
          <w:szCs w:val="24"/>
        </w:rPr>
        <w:t xml:space="preserve">населенных пунктов </w:t>
      </w:r>
      <w:r w:rsidRPr="00BB096D">
        <w:rPr>
          <w:rFonts w:ascii="Segoe UI" w:hAnsi="Segoe UI" w:cs="Segoe UI"/>
          <w:sz w:val="24"/>
          <w:szCs w:val="24"/>
        </w:rPr>
        <w:t>Иркутской области отображ</w:t>
      </w:r>
      <w:r>
        <w:rPr>
          <w:rFonts w:ascii="Segoe UI" w:hAnsi="Segoe UI" w:cs="Segoe UI"/>
          <w:sz w:val="24"/>
          <w:szCs w:val="24"/>
        </w:rPr>
        <w:t xml:space="preserve">аются </w:t>
      </w:r>
      <w:r w:rsidRPr="00BB096D">
        <w:rPr>
          <w:rFonts w:ascii="Segoe UI" w:hAnsi="Segoe UI" w:cs="Segoe UI"/>
          <w:sz w:val="24"/>
          <w:szCs w:val="24"/>
        </w:rPr>
        <w:t xml:space="preserve"> на публичной кадастровой карте, размещенной на официальном сайте Росреестра (</w:t>
      </w:r>
      <w:hyperlink r:id="rId5" w:history="1">
        <w:r w:rsidRPr="00BB096D">
          <w:rPr>
            <w:rFonts w:ascii="Segoe UI" w:hAnsi="Segoe UI" w:cs="Segoe UI"/>
            <w:sz w:val="24"/>
            <w:szCs w:val="24"/>
          </w:rPr>
          <w:t>www.rosreestr.ru</w:t>
        </w:r>
      </w:hyperlink>
      <w:r w:rsidRPr="00BB096D">
        <w:rPr>
          <w:rFonts w:ascii="Segoe UI" w:hAnsi="Segoe UI" w:cs="Segoe UI"/>
          <w:sz w:val="24"/>
          <w:szCs w:val="24"/>
        </w:rPr>
        <w:t>). Для просмотра данных сведений не нужно регистрироваться на сайте и получать электронную подпись. У сервиса «Публичная кадастровая карта» есть версия для мобильных устройств.</w:t>
      </w:r>
    </w:p>
    <w:p w:rsidR="004838A5" w:rsidRDefault="004838A5" w:rsidP="004838A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838A5" w:rsidRPr="004838A5" w:rsidRDefault="004838A5" w:rsidP="004838A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838A5">
        <w:rPr>
          <w:rFonts w:ascii="Segoe UI" w:hAnsi="Segoe UI" w:cs="Segoe UI"/>
          <w:sz w:val="18"/>
          <w:szCs w:val="18"/>
        </w:rPr>
        <w:t>Арефьева А.Н., инженер отдела контроля и анализа деятельности</w:t>
      </w:r>
    </w:p>
    <w:p w:rsidR="004838A5" w:rsidRPr="004838A5" w:rsidRDefault="004838A5" w:rsidP="004838A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838A5">
        <w:rPr>
          <w:rFonts w:ascii="Segoe UI" w:hAnsi="Segoe UI" w:cs="Segoe UI"/>
          <w:sz w:val="18"/>
          <w:szCs w:val="18"/>
        </w:rPr>
        <w:t>филиала Кадастровой палаты по Иркутской области</w:t>
      </w:r>
    </w:p>
    <w:p w:rsidR="00221D23" w:rsidRPr="004838A5" w:rsidRDefault="00221D23" w:rsidP="00221D23">
      <w:pPr>
        <w:ind w:firstLine="567"/>
        <w:jc w:val="both"/>
        <w:rPr>
          <w:rFonts w:ascii="Segoe UI" w:hAnsi="Segoe UI" w:cs="Segoe UI"/>
          <w:sz w:val="18"/>
          <w:szCs w:val="18"/>
        </w:rPr>
      </w:pPr>
    </w:p>
    <w:p w:rsidR="00221D23" w:rsidRPr="00E94B10" w:rsidRDefault="00221D23" w:rsidP="00221D23">
      <w:pPr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21D23" w:rsidRPr="00E94B10" w:rsidRDefault="00221D23" w:rsidP="00221D23">
      <w:pPr>
        <w:rPr>
          <w:rFonts w:ascii="Segoe UI" w:hAnsi="Segoe UI" w:cs="Segoe UI"/>
          <w:sz w:val="28"/>
          <w:szCs w:val="28"/>
        </w:rPr>
      </w:pPr>
    </w:p>
    <w:p w:rsidR="001A22F4" w:rsidRDefault="001A22F4"/>
    <w:sectPr w:rsidR="001A22F4" w:rsidSect="0091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D23"/>
    <w:rsid w:val="001A22F4"/>
    <w:rsid w:val="00221D23"/>
    <w:rsid w:val="004838A5"/>
    <w:rsid w:val="0098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23"/>
  </w:style>
  <w:style w:type="paragraph" w:styleId="1">
    <w:name w:val="heading 1"/>
    <w:basedOn w:val="a"/>
    <w:next w:val="a"/>
    <w:link w:val="10"/>
    <w:uiPriority w:val="9"/>
    <w:qFormat/>
    <w:rsid w:val="00221D23"/>
    <w:pPr>
      <w:keepNext/>
      <w:keepLines/>
      <w:widowControl w:val="0"/>
      <w:spacing w:after="12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8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3</cp:revision>
  <dcterms:created xsi:type="dcterms:W3CDTF">2019-01-24T03:27:00Z</dcterms:created>
  <dcterms:modified xsi:type="dcterms:W3CDTF">2019-01-24T03:33:00Z</dcterms:modified>
</cp:coreProperties>
</file>