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63" w:rsidRDefault="00274863" w:rsidP="008B16D3">
      <w:r w:rsidRPr="00274863">
        <w:drawing>
          <wp:inline distT="0" distB="0" distL="0" distR="0">
            <wp:extent cx="2821803" cy="1148316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26" cy="1152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4E4D" w:rsidRPr="00274863" w:rsidRDefault="00334E4D" w:rsidP="00DF5185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863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274863">
        <w:rPr>
          <w:rFonts w:ascii="Times New Roman" w:hAnsi="Times New Roman" w:cs="Times New Roman"/>
          <w:b/>
          <w:sz w:val="28"/>
          <w:szCs w:val="28"/>
        </w:rPr>
        <w:t>Приангарье</w:t>
      </w:r>
      <w:proofErr w:type="spellEnd"/>
      <w:r w:rsidRPr="002748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89D">
        <w:rPr>
          <w:rFonts w:ascii="Times New Roman" w:hAnsi="Times New Roman" w:cs="Times New Roman"/>
          <w:b/>
          <w:sz w:val="28"/>
          <w:szCs w:val="28"/>
        </w:rPr>
        <w:t>более</w:t>
      </w:r>
      <w:r w:rsidRPr="002748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89D">
        <w:rPr>
          <w:rFonts w:ascii="Times New Roman" w:hAnsi="Times New Roman" w:cs="Times New Roman"/>
          <w:b/>
          <w:sz w:val="28"/>
          <w:szCs w:val="28"/>
        </w:rPr>
        <w:t>60</w:t>
      </w:r>
      <w:r w:rsidRPr="00274863">
        <w:rPr>
          <w:rFonts w:ascii="Times New Roman" w:hAnsi="Times New Roman" w:cs="Times New Roman"/>
          <w:b/>
          <w:sz w:val="28"/>
          <w:szCs w:val="28"/>
        </w:rPr>
        <w:t xml:space="preserve"> уникальных природных объектов </w:t>
      </w:r>
      <w:proofErr w:type="gramStart"/>
      <w:r w:rsidRPr="00274863">
        <w:rPr>
          <w:rFonts w:ascii="Times New Roman" w:hAnsi="Times New Roman" w:cs="Times New Roman"/>
          <w:b/>
          <w:sz w:val="28"/>
          <w:szCs w:val="28"/>
        </w:rPr>
        <w:t>внесены</w:t>
      </w:r>
      <w:proofErr w:type="gramEnd"/>
      <w:r w:rsidRPr="00274863">
        <w:rPr>
          <w:rFonts w:ascii="Times New Roman" w:hAnsi="Times New Roman" w:cs="Times New Roman"/>
          <w:b/>
          <w:sz w:val="28"/>
          <w:szCs w:val="28"/>
        </w:rPr>
        <w:t xml:space="preserve"> в ЕГРН</w:t>
      </w:r>
    </w:p>
    <w:p w:rsidR="000F1074" w:rsidRPr="00274863" w:rsidRDefault="000F1074" w:rsidP="00DF5185">
      <w:pPr>
        <w:ind w:lef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863">
        <w:rPr>
          <w:rFonts w:ascii="Times New Roman" w:hAnsi="Times New Roman" w:cs="Times New Roman"/>
          <w:b/>
          <w:sz w:val="28"/>
          <w:szCs w:val="28"/>
        </w:rPr>
        <w:t>Во всем мире 22 апреля отмечается День Земли. Этот праздник призван привлечь внимание людей к экологическим проблемам планеты. В этот день проходят экологические акци</w:t>
      </w:r>
      <w:r w:rsidR="00B857BB" w:rsidRPr="00274863">
        <w:rPr>
          <w:rFonts w:ascii="Times New Roman" w:hAnsi="Times New Roman" w:cs="Times New Roman"/>
          <w:b/>
          <w:sz w:val="28"/>
          <w:szCs w:val="28"/>
        </w:rPr>
        <w:t xml:space="preserve">и, высадки деревьев и другие мероприятия, призванные сберечь уникальную природу </w:t>
      </w:r>
      <w:r w:rsidR="00274863">
        <w:rPr>
          <w:rFonts w:ascii="Times New Roman" w:hAnsi="Times New Roman" w:cs="Times New Roman"/>
          <w:b/>
          <w:sz w:val="28"/>
          <w:szCs w:val="28"/>
        </w:rPr>
        <w:t>З</w:t>
      </w:r>
      <w:r w:rsidR="00B857BB" w:rsidRPr="00274863">
        <w:rPr>
          <w:rFonts w:ascii="Times New Roman" w:hAnsi="Times New Roman" w:cs="Times New Roman"/>
          <w:b/>
          <w:sz w:val="28"/>
          <w:szCs w:val="28"/>
        </w:rPr>
        <w:t>емли.</w:t>
      </w:r>
    </w:p>
    <w:p w:rsidR="00B857BB" w:rsidRPr="00274863" w:rsidRDefault="00B857BB" w:rsidP="00DF5185">
      <w:pPr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863">
        <w:rPr>
          <w:rFonts w:ascii="Times New Roman" w:hAnsi="Times New Roman" w:cs="Times New Roman"/>
          <w:sz w:val="28"/>
          <w:szCs w:val="28"/>
        </w:rPr>
        <w:t xml:space="preserve">Для этого же созданы особо охраняемые природные территории. Как сообщили в </w:t>
      </w:r>
      <w:r w:rsidR="00334E4D" w:rsidRPr="00274863">
        <w:rPr>
          <w:rFonts w:ascii="Times New Roman" w:hAnsi="Times New Roman" w:cs="Times New Roman"/>
          <w:sz w:val="28"/>
          <w:szCs w:val="28"/>
        </w:rPr>
        <w:t>Кадастровой</w:t>
      </w:r>
      <w:bookmarkStart w:id="0" w:name="_GoBack"/>
      <w:bookmarkEnd w:id="0"/>
      <w:r w:rsidRPr="00274863">
        <w:rPr>
          <w:rFonts w:ascii="Times New Roman" w:hAnsi="Times New Roman" w:cs="Times New Roman"/>
          <w:sz w:val="28"/>
          <w:szCs w:val="28"/>
        </w:rPr>
        <w:t xml:space="preserve"> палате Иркутской области, сведения о </w:t>
      </w:r>
      <w:r w:rsidRPr="00DF5185">
        <w:rPr>
          <w:rFonts w:ascii="Times New Roman" w:hAnsi="Times New Roman" w:cs="Times New Roman"/>
          <w:sz w:val="28"/>
          <w:szCs w:val="28"/>
        </w:rPr>
        <w:t>6</w:t>
      </w:r>
      <w:r w:rsidR="00DF5185" w:rsidRPr="00DF5185">
        <w:rPr>
          <w:rFonts w:ascii="Times New Roman" w:hAnsi="Times New Roman" w:cs="Times New Roman"/>
          <w:sz w:val="28"/>
          <w:szCs w:val="28"/>
        </w:rPr>
        <w:t>2</w:t>
      </w:r>
      <w:r w:rsidRPr="00274863">
        <w:rPr>
          <w:rFonts w:ascii="Times New Roman" w:hAnsi="Times New Roman" w:cs="Times New Roman"/>
          <w:sz w:val="28"/>
          <w:szCs w:val="28"/>
        </w:rPr>
        <w:t xml:space="preserve"> из них в границах </w:t>
      </w:r>
      <w:proofErr w:type="spellStart"/>
      <w:r w:rsidRPr="00274863">
        <w:rPr>
          <w:rFonts w:ascii="Times New Roman" w:hAnsi="Times New Roman" w:cs="Times New Roman"/>
          <w:sz w:val="28"/>
          <w:szCs w:val="28"/>
        </w:rPr>
        <w:t>Приангарья</w:t>
      </w:r>
      <w:proofErr w:type="spellEnd"/>
      <w:r w:rsidRPr="00274863">
        <w:rPr>
          <w:rFonts w:ascii="Times New Roman" w:hAnsi="Times New Roman" w:cs="Times New Roman"/>
          <w:sz w:val="28"/>
          <w:szCs w:val="28"/>
        </w:rPr>
        <w:t xml:space="preserve"> внесены в Единый государственный реестр недвижимости.</w:t>
      </w:r>
    </w:p>
    <w:p w:rsidR="0029313A" w:rsidRPr="00274863" w:rsidRDefault="00B857BB" w:rsidP="00DF5185">
      <w:pPr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863">
        <w:rPr>
          <w:rFonts w:ascii="Times New Roman" w:hAnsi="Times New Roman" w:cs="Times New Roman"/>
          <w:sz w:val="28"/>
          <w:szCs w:val="28"/>
        </w:rPr>
        <w:t>В частности, в ЕГРН зафиксированы</w:t>
      </w:r>
      <w:r w:rsidR="00274863">
        <w:rPr>
          <w:rFonts w:ascii="Times New Roman" w:hAnsi="Times New Roman" w:cs="Times New Roman"/>
          <w:sz w:val="28"/>
          <w:szCs w:val="28"/>
        </w:rPr>
        <w:t xml:space="preserve"> сведения о</w:t>
      </w:r>
      <w:r w:rsidRPr="00274863">
        <w:rPr>
          <w:rFonts w:ascii="Times New Roman" w:hAnsi="Times New Roman" w:cs="Times New Roman"/>
          <w:sz w:val="28"/>
          <w:szCs w:val="28"/>
        </w:rPr>
        <w:t xml:space="preserve"> </w:t>
      </w:r>
      <w:r w:rsidR="0029313A" w:rsidRPr="00274863">
        <w:rPr>
          <w:rFonts w:ascii="Times New Roman" w:hAnsi="Times New Roman" w:cs="Times New Roman"/>
          <w:sz w:val="28"/>
          <w:szCs w:val="28"/>
        </w:rPr>
        <w:t>нескольк</w:t>
      </w:r>
      <w:r w:rsidR="00274863">
        <w:rPr>
          <w:rFonts w:ascii="Times New Roman" w:hAnsi="Times New Roman" w:cs="Times New Roman"/>
          <w:sz w:val="28"/>
          <w:szCs w:val="28"/>
        </w:rPr>
        <w:t>их</w:t>
      </w:r>
      <w:r w:rsidR="0029313A" w:rsidRPr="00274863">
        <w:rPr>
          <w:rFonts w:ascii="Times New Roman" w:hAnsi="Times New Roman" w:cs="Times New Roman"/>
          <w:sz w:val="28"/>
          <w:szCs w:val="28"/>
        </w:rPr>
        <w:t xml:space="preserve"> заказник</w:t>
      </w:r>
      <w:r w:rsidR="00274863">
        <w:rPr>
          <w:rFonts w:ascii="Times New Roman" w:hAnsi="Times New Roman" w:cs="Times New Roman"/>
          <w:sz w:val="28"/>
          <w:szCs w:val="28"/>
        </w:rPr>
        <w:t>ах</w:t>
      </w:r>
      <w:r w:rsidRPr="00274863">
        <w:rPr>
          <w:rFonts w:ascii="Times New Roman" w:hAnsi="Times New Roman" w:cs="Times New Roman"/>
          <w:sz w:val="28"/>
          <w:szCs w:val="28"/>
        </w:rPr>
        <w:t xml:space="preserve"> регионального значения –</w:t>
      </w:r>
      <w:r w:rsidR="0029313A" w:rsidRPr="00274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13A" w:rsidRPr="00274863">
        <w:rPr>
          <w:rFonts w:ascii="Times New Roman" w:hAnsi="Times New Roman" w:cs="Times New Roman"/>
          <w:sz w:val="28"/>
          <w:szCs w:val="28"/>
        </w:rPr>
        <w:t>Туколонь</w:t>
      </w:r>
      <w:proofErr w:type="spellEnd"/>
      <w:r w:rsidR="0029313A" w:rsidRPr="00274863">
        <w:rPr>
          <w:rFonts w:ascii="Times New Roman" w:hAnsi="Times New Roman" w:cs="Times New Roman"/>
          <w:sz w:val="28"/>
          <w:szCs w:val="28"/>
        </w:rPr>
        <w:t>,</w:t>
      </w:r>
      <w:r w:rsidRPr="00274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863">
        <w:rPr>
          <w:rFonts w:ascii="Times New Roman" w:hAnsi="Times New Roman" w:cs="Times New Roman"/>
          <w:sz w:val="28"/>
          <w:szCs w:val="28"/>
        </w:rPr>
        <w:t>Бойские</w:t>
      </w:r>
      <w:proofErr w:type="spellEnd"/>
      <w:r w:rsidRPr="00274863">
        <w:rPr>
          <w:rFonts w:ascii="Times New Roman" w:hAnsi="Times New Roman" w:cs="Times New Roman"/>
          <w:sz w:val="28"/>
          <w:szCs w:val="28"/>
        </w:rPr>
        <w:t xml:space="preserve"> болота</w:t>
      </w:r>
      <w:r w:rsidR="0029313A" w:rsidRPr="002748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313A" w:rsidRPr="00274863">
        <w:rPr>
          <w:rFonts w:ascii="Times New Roman" w:hAnsi="Times New Roman" w:cs="Times New Roman"/>
          <w:sz w:val="28"/>
          <w:szCs w:val="28"/>
        </w:rPr>
        <w:t>Эдучанский</w:t>
      </w:r>
      <w:proofErr w:type="spellEnd"/>
      <w:r w:rsidR="0029313A" w:rsidRPr="002748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313A" w:rsidRPr="00274863">
        <w:rPr>
          <w:rFonts w:ascii="Times New Roman" w:hAnsi="Times New Roman" w:cs="Times New Roman"/>
          <w:sz w:val="28"/>
          <w:szCs w:val="28"/>
        </w:rPr>
        <w:t>Чайский</w:t>
      </w:r>
      <w:proofErr w:type="spellEnd"/>
      <w:r w:rsidR="0029313A" w:rsidRPr="002748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313A" w:rsidRPr="00274863">
        <w:rPr>
          <w:rFonts w:ascii="Times New Roman" w:hAnsi="Times New Roman" w:cs="Times New Roman"/>
          <w:sz w:val="28"/>
          <w:szCs w:val="28"/>
        </w:rPr>
        <w:t>Магданский</w:t>
      </w:r>
      <w:proofErr w:type="spellEnd"/>
      <w:r w:rsidR="0029313A" w:rsidRPr="00274863">
        <w:rPr>
          <w:rFonts w:ascii="Times New Roman" w:hAnsi="Times New Roman" w:cs="Times New Roman"/>
          <w:sz w:val="28"/>
          <w:szCs w:val="28"/>
        </w:rPr>
        <w:t xml:space="preserve">, Лебединые озера, </w:t>
      </w:r>
      <w:proofErr w:type="spellStart"/>
      <w:r w:rsidR="0029313A" w:rsidRPr="00274863">
        <w:rPr>
          <w:rFonts w:ascii="Times New Roman" w:hAnsi="Times New Roman" w:cs="Times New Roman"/>
          <w:sz w:val="28"/>
          <w:szCs w:val="28"/>
        </w:rPr>
        <w:t>Кочергатский</w:t>
      </w:r>
      <w:proofErr w:type="spellEnd"/>
      <w:r w:rsidR="0029313A" w:rsidRPr="002748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313A" w:rsidRPr="00274863">
        <w:rPr>
          <w:rFonts w:ascii="Times New Roman" w:hAnsi="Times New Roman" w:cs="Times New Roman"/>
          <w:sz w:val="28"/>
          <w:szCs w:val="28"/>
        </w:rPr>
        <w:t>Кадинский</w:t>
      </w:r>
      <w:proofErr w:type="spellEnd"/>
      <w:r w:rsidR="0029313A" w:rsidRPr="002748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313A" w:rsidRPr="00274863">
        <w:rPr>
          <w:rFonts w:ascii="Times New Roman" w:hAnsi="Times New Roman" w:cs="Times New Roman"/>
          <w:sz w:val="28"/>
          <w:szCs w:val="28"/>
        </w:rPr>
        <w:t>Кирейский</w:t>
      </w:r>
      <w:proofErr w:type="spellEnd"/>
      <w:r w:rsidR="0029313A" w:rsidRPr="002748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313A" w:rsidRPr="00274863">
        <w:rPr>
          <w:rFonts w:ascii="Times New Roman" w:hAnsi="Times New Roman" w:cs="Times New Roman"/>
          <w:sz w:val="28"/>
          <w:szCs w:val="28"/>
        </w:rPr>
        <w:t>Иркутный</w:t>
      </w:r>
      <w:proofErr w:type="spellEnd"/>
      <w:r w:rsidR="0029313A" w:rsidRPr="002748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313A" w:rsidRPr="00274863">
        <w:rPr>
          <w:rFonts w:ascii="Times New Roman" w:hAnsi="Times New Roman" w:cs="Times New Roman"/>
          <w:sz w:val="28"/>
          <w:szCs w:val="28"/>
        </w:rPr>
        <w:t>Зулумайский</w:t>
      </w:r>
      <w:proofErr w:type="spellEnd"/>
      <w:r w:rsidR="0029313A" w:rsidRPr="00274863">
        <w:rPr>
          <w:rFonts w:ascii="Times New Roman" w:hAnsi="Times New Roman" w:cs="Times New Roman"/>
          <w:sz w:val="28"/>
          <w:szCs w:val="28"/>
        </w:rPr>
        <w:t>.</w:t>
      </w:r>
    </w:p>
    <w:p w:rsidR="00B857BB" w:rsidRPr="00274863" w:rsidRDefault="0029313A" w:rsidP="00DF5185">
      <w:pPr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863">
        <w:rPr>
          <w:rFonts w:ascii="Times New Roman" w:hAnsi="Times New Roman" w:cs="Times New Roman"/>
          <w:sz w:val="28"/>
          <w:szCs w:val="28"/>
        </w:rPr>
        <w:t>Остальные объекты являются памятниками природы регионального значения – то есть единственными в своём роде, невосполнимыми, ценными в экологическом, научном, культурном и эстетическом отношениях природные комплексы, а также объекты естественного и искусственного происхождения.</w:t>
      </w:r>
      <w:proofErr w:type="gramEnd"/>
    </w:p>
    <w:p w:rsidR="0029313A" w:rsidRPr="00274863" w:rsidRDefault="00274863" w:rsidP="00DF5185">
      <w:pPr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9313A" w:rsidRPr="00274863">
        <w:rPr>
          <w:rFonts w:ascii="Times New Roman" w:hAnsi="Times New Roman" w:cs="Times New Roman"/>
          <w:sz w:val="28"/>
          <w:szCs w:val="28"/>
        </w:rPr>
        <w:t xml:space="preserve"> ним относятся </w:t>
      </w:r>
      <w:r w:rsidR="00637029" w:rsidRPr="00274863">
        <w:rPr>
          <w:rFonts w:ascii="Times New Roman" w:hAnsi="Times New Roman" w:cs="Times New Roman"/>
          <w:sz w:val="28"/>
          <w:szCs w:val="28"/>
        </w:rPr>
        <w:t xml:space="preserve">уникальные водные комплексы – такие, как «Водопады реки </w:t>
      </w:r>
      <w:proofErr w:type="spellStart"/>
      <w:r w:rsidR="00637029" w:rsidRPr="00274863">
        <w:rPr>
          <w:rFonts w:ascii="Times New Roman" w:hAnsi="Times New Roman" w:cs="Times New Roman"/>
          <w:sz w:val="28"/>
          <w:szCs w:val="28"/>
        </w:rPr>
        <w:t>Подкомарной</w:t>
      </w:r>
      <w:proofErr w:type="spellEnd"/>
      <w:r w:rsidR="00637029" w:rsidRPr="00274863">
        <w:rPr>
          <w:rFonts w:ascii="Times New Roman" w:hAnsi="Times New Roman" w:cs="Times New Roman"/>
          <w:sz w:val="28"/>
          <w:szCs w:val="28"/>
        </w:rPr>
        <w:t xml:space="preserve">», «Родники Ключи», «Родники горы Веселой», «Источник реки </w:t>
      </w:r>
      <w:proofErr w:type="spellStart"/>
      <w:r w:rsidR="00637029" w:rsidRPr="00274863">
        <w:rPr>
          <w:rFonts w:ascii="Times New Roman" w:hAnsi="Times New Roman" w:cs="Times New Roman"/>
          <w:sz w:val="28"/>
          <w:szCs w:val="28"/>
        </w:rPr>
        <w:t>Окунайка</w:t>
      </w:r>
      <w:proofErr w:type="spellEnd"/>
      <w:r w:rsidR="00637029" w:rsidRPr="00274863">
        <w:rPr>
          <w:rFonts w:ascii="Times New Roman" w:hAnsi="Times New Roman" w:cs="Times New Roman"/>
          <w:sz w:val="28"/>
          <w:szCs w:val="28"/>
        </w:rPr>
        <w:t>», «Исток реки Ангары», «Озеро Сердце», «</w:t>
      </w:r>
      <w:proofErr w:type="spellStart"/>
      <w:r w:rsidR="00637029" w:rsidRPr="00274863">
        <w:rPr>
          <w:rFonts w:ascii="Times New Roman" w:hAnsi="Times New Roman" w:cs="Times New Roman"/>
          <w:sz w:val="28"/>
          <w:szCs w:val="28"/>
        </w:rPr>
        <w:t>Солонецкое</w:t>
      </w:r>
      <w:proofErr w:type="spellEnd"/>
      <w:r w:rsidR="00637029" w:rsidRPr="00274863">
        <w:rPr>
          <w:rFonts w:ascii="Times New Roman" w:hAnsi="Times New Roman" w:cs="Times New Roman"/>
          <w:sz w:val="28"/>
          <w:szCs w:val="28"/>
        </w:rPr>
        <w:t xml:space="preserve"> озеро», «</w:t>
      </w:r>
      <w:proofErr w:type="spellStart"/>
      <w:r w:rsidR="00637029" w:rsidRPr="00274863">
        <w:rPr>
          <w:rFonts w:ascii="Times New Roman" w:hAnsi="Times New Roman" w:cs="Times New Roman"/>
          <w:sz w:val="28"/>
          <w:szCs w:val="28"/>
        </w:rPr>
        <w:t>Гаженский</w:t>
      </w:r>
      <w:proofErr w:type="spellEnd"/>
      <w:r w:rsidR="00637029" w:rsidRPr="00274863">
        <w:rPr>
          <w:rFonts w:ascii="Times New Roman" w:hAnsi="Times New Roman" w:cs="Times New Roman"/>
          <w:sz w:val="28"/>
          <w:szCs w:val="28"/>
        </w:rPr>
        <w:t xml:space="preserve"> источник», «Источник соленых минеральных вод «</w:t>
      </w:r>
      <w:proofErr w:type="spellStart"/>
      <w:r w:rsidR="00637029" w:rsidRPr="00274863">
        <w:rPr>
          <w:rFonts w:ascii="Times New Roman" w:hAnsi="Times New Roman" w:cs="Times New Roman"/>
          <w:sz w:val="28"/>
          <w:szCs w:val="28"/>
        </w:rPr>
        <w:t>Вонькие</w:t>
      </w:r>
      <w:proofErr w:type="spellEnd"/>
      <w:r w:rsidR="00637029" w:rsidRPr="00274863">
        <w:rPr>
          <w:rFonts w:ascii="Times New Roman" w:hAnsi="Times New Roman" w:cs="Times New Roman"/>
          <w:sz w:val="28"/>
          <w:szCs w:val="28"/>
        </w:rPr>
        <w:t xml:space="preserve"> Ключи», «Водопад на реке </w:t>
      </w:r>
      <w:proofErr w:type="spellStart"/>
      <w:r w:rsidR="00637029" w:rsidRPr="00274863">
        <w:rPr>
          <w:rFonts w:ascii="Times New Roman" w:hAnsi="Times New Roman" w:cs="Times New Roman"/>
          <w:sz w:val="28"/>
          <w:szCs w:val="28"/>
        </w:rPr>
        <w:t>Заворотницкой</w:t>
      </w:r>
      <w:proofErr w:type="spellEnd"/>
      <w:r w:rsidR="00637029" w:rsidRPr="0027486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637029" w:rsidRPr="00274863">
        <w:rPr>
          <w:rFonts w:ascii="Times New Roman" w:hAnsi="Times New Roman" w:cs="Times New Roman"/>
          <w:sz w:val="28"/>
          <w:szCs w:val="28"/>
        </w:rPr>
        <w:t>Уковский</w:t>
      </w:r>
      <w:proofErr w:type="spellEnd"/>
      <w:r w:rsidR="00637029" w:rsidRPr="00274863">
        <w:rPr>
          <w:rFonts w:ascii="Times New Roman" w:hAnsi="Times New Roman" w:cs="Times New Roman"/>
          <w:sz w:val="28"/>
          <w:szCs w:val="28"/>
        </w:rPr>
        <w:t xml:space="preserve"> водопад», «Водопад на реке Безымянной», «</w:t>
      </w:r>
      <w:proofErr w:type="spellStart"/>
      <w:r w:rsidR="00637029" w:rsidRPr="00274863">
        <w:rPr>
          <w:rFonts w:ascii="Times New Roman" w:hAnsi="Times New Roman" w:cs="Times New Roman"/>
          <w:sz w:val="28"/>
          <w:szCs w:val="28"/>
        </w:rPr>
        <w:t>Черно-Бирюсинский</w:t>
      </w:r>
      <w:proofErr w:type="spellEnd"/>
      <w:r w:rsidR="00637029" w:rsidRPr="00274863">
        <w:rPr>
          <w:rFonts w:ascii="Times New Roman" w:hAnsi="Times New Roman" w:cs="Times New Roman"/>
          <w:sz w:val="28"/>
          <w:szCs w:val="28"/>
        </w:rPr>
        <w:t xml:space="preserve"> источник», «</w:t>
      </w:r>
      <w:proofErr w:type="spellStart"/>
      <w:r w:rsidR="00637029" w:rsidRPr="00274863">
        <w:rPr>
          <w:rFonts w:ascii="Times New Roman" w:hAnsi="Times New Roman" w:cs="Times New Roman"/>
          <w:sz w:val="28"/>
          <w:szCs w:val="28"/>
        </w:rPr>
        <w:t>Гутарские</w:t>
      </w:r>
      <w:proofErr w:type="spellEnd"/>
      <w:r w:rsidR="00637029" w:rsidRPr="00274863">
        <w:rPr>
          <w:rFonts w:ascii="Times New Roman" w:hAnsi="Times New Roman" w:cs="Times New Roman"/>
          <w:sz w:val="28"/>
          <w:szCs w:val="28"/>
        </w:rPr>
        <w:t xml:space="preserve"> водопады»</w:t>
      </w:r>
      <w:r w:rsidR="00334E4D" w:rsidRPr="00274863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334E4D" w:rsidRPr="00274863">
        <w:rPr>
          <w:rFonts w:ascii="Times New Roman" w:hAnsi="Times New Roman" w:cs="Times New Roman"/>
          <w:sz w:val="28"/>
          <w:szCs w:val="28"/>
        </w:rPr>
        <w:t>Слюдянское</w:t>
      </w:r>
      <w:proofErr w:type="spellEnd"/>
      <w:r w:rsidR="00334E4D" w:rsidRPr="00274863">
        <w:rPr>
          <w:rFonts w:ascii="Times New Roman" w:hAnsi="Times New Roman" w:cs="Times New Roman"/>
          <w:sz w:val="28"/>
          <w:szCs w:val="28"/>
        </w:rPr>
        <w:t xml:space="preserve"> озеро»</w:t>
      </w:r>
      <w:r w:rsidR="00637029" w:rsidRPr="00274863">
        <w:rPr>
          <w:rFonts w:ascii="Times New Roman" w:hAnsi="Times New Roman" w:cs="Times New Roman"/>
          <w:sz w:val="28"/>
          <w:szCs w:val="28"/>
        </w:rPr>
        <w:t>.</w:t>
      </w:r>
    </w:p>
    <w:p w:rsidR="00637029" w:rsidRPr="00274863" w:rsidRDefault="00637029" w:rsidP="00DF5185">
      <w:pPr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863">
        <w:rPr>
          <w:rFonts w:ascii="Times New Roman" w:hAnsi="Times New Roman" w:cs="Times New Roman"/>
          <w:sz w:val="28"/>
          <w:szCs w:val="28"/>
        </w:rPr>
        <w:t xml:space="preserve">Кроме того, в числе памятников природы знаменитые скальные образования и пещеры – такие как </w:t>
      </w:r>
      <w:proofErr w:type="gramStart"/>
      <w:r w:rsidRPr="00274863">
        <w:rPr>
          <w:rFonts w:ascii="Times New Roman" w:hAnsi="Times New Roman" w:cs="Times New Roman"/>
          <w:sz w:val="28"/>
          <w:szCs w:val="28"/>
        </w:rPr>
        <w:t>мыс</w:t>
      </w:r>
      <w:proofErr w:type="gramEnd"/>
      <w:r w:rsidRPr="00274863">
        <w:rPr>
          <w:rFonts w:ascii="Times New Roman" w:hAnsi="Times New Roman" w:cs="Times New Roman"/>
          <w:sz w:val="28"/>
          <w:szCs w:val="28"/>
        </w:rPr>
        <w:t xml:space="preserve"> Бурхан на острове Ольхон, являющийся одной из визитных карточек Иркутской области; неотъемлемая часть мифологии региона – Шаман-камень</w:t>
      </w:r>
      <w:r w:rsidR="00334E4D" w:rsidRPr="002748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4E4D" w:rsidRPr="00274863">
        <w:rPr>
          <w:rFonts w:ascii="Times New Roman" w:hAnsi="Times New Roman" w:cs="Times New Roman"/>
          <w:sz w:val="28"/>
          <w:szCs w:val="28"/>
        </w:rPr>
        <w:t>скальники</w:t>
      </w:r>
      <w:proofErr w:type="spellEnd"/>
      <w:r w:rsidR="00334E4D" w:rsidRPr="00274863">
        <w:rPr>
          <w:rFonts w:ascii="Times New Roman" w:hAnsi="Times New Roman" w:cs="Times New Roman"/>
          <w:sz w:val="28"/>
          <w:szCs w:val="28"/>
        </w:rPr>
        <w:t xml:space="preserve"> Идол, Старуха, Витязь, Пять братьев, пещеры Зимняя сказка, Светлая, </w:t>
      </w:r>
      <w:proofErr w:type="spellStart"/>
      <w:r w:rsidR="00334E4D" w:rsidRPr="00274863">
        <w:rPr>
          <w:rFonts w:ascii="Times New Roman" w:hAnsi="Times New Roman" w:cs="Times New Roman"/>
          <w:sz w:val="28"/>
          <w:szCs w:val="28"/>
        </w:rPr>
        <w:t>Спиринская</w:t>
      </w:r>
      <w:proofErr w:type="spellEnd"/>
      <w:r w:rsidR="00334E4D" w:rsidRPr="002748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4E4D" w:rsidRPr="00274863">
        <w:rPr>
          <w:rFonts w:ascii="Times New Roman" w:hAnsi="Times New Roman" w:cs="Times New Roman"/>
          <w:sz w:val="28"/>
          <w:szCs w:val="28"/>
        </w:rPr>
        <w:t>Нижнеудинские</w:t>
      </w:r>
      <w:proofErr w:type="spellEnd"/>
      <w:r w:rsidR="00334E4D" w:rsidRPr="00274863">
        <w:rPr>
          <w:rFonts w:ascii="Times New Roman" w:hAnsi="Times New Roman" w:cs="Times New Roman"/>
          <w:sz w:val="28"/>
          <w:szCs w:val="28"/>
        </w:rPr>
        <w:t xml:space="preserve"> пещеры. </w:t>
      </w:r>
    </w:p>
    <w:p w:rsidR="00334E4D" w:rsidRDefault="00334E4D" w:rsidP="00DF518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74863">
        <w:rPr>
          <w:rFonts w:ascii="Times New Roman" w:hAnsi="Times New Roman" w:cs="Times New Roman"/>
          <w:sz w:val="28"/>
          <w:szCs w:val="28"/>
        </w:rPr>
        <w:t xml:space="preserve">Также среди памятников природы в Иркутской области места произрастания редких </w:t>
      </w:r>
      <w:proofErr w:type="spellStart"/>
      <w:r w:rsidRPr="00274863">
        <w:rPr>
          <w:rFonts w:ascii="Times New Roman" w:hAnsi="Times New Roman" w:cs="Times New Roman"/>
          <w:sz w:val="28"/>
          <w:szCs w:val="28"/>
        </w:rPr>
        <w:t>краснокнижных</w:t>
      </w:r>
      <w:proofErr w:type="spellEnd"/>
      <w:r w:rsidRPr="00274863">
        <w:rPr>
          <w:rFonts w:ascii="Times New Roman" w:hAnsi="Times New Roman" w:cs="Times New Roman"/>
          <w:sz w:val="28"/>
          <w:szCs w:val="28"/>
        </w:rPr>
        <w:t xml:space="preserve"> растений и другие уникальные объекты.</w:t>
      </w:r>
    </w:p>
    <w:p w:rsidR="00DF5185" w:rsidRDefault="00DF5185" w:rsidP="00DF5185">
      <w:pPr>
        <w:spacing w:line="36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D54A54">
        <w:rPr>
          <w:rFonts w:ascii="Times New Roman" w:hAnsi="Times New Roman" w:cs="Times New Roman"/>
          <w:sz w:val="20"/>
          <w:szCs w:val="20"/>
        </w:rPr>
        <w:t>Пресс-служба Кадастровой палаты по Иркутской области</w:t>
      </w:r>
    </w:p>
    <w:p w:rsidR="00DF5185" w:rsidRPr="00274863" w:rsidRDefault="00DF5185" w:rsidP="00DF518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DF5185" w:rsidRPr="00274863" w:rsidSect="00DF51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D2A78"/>
    <w:multiLevelType w:val="hybridMultilevel"/>
    <w:tmpl w:val="E9700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A70"/>
    <w:rsid w:val="00012FB3"/>
    <w:rsid w:val="00085A5C"/>
    <w:rsid w:val="000B35D9"/>
    <w:rsid w:val="000F1074"/>
    <w:rsid w:val="0012592B"/>
    <w:rsid w:val="00156214"/>
    <w:rsid w:val="00166471"/>
    <w:rsid w:val="001D4A71"/>
    <w:rsid w:val="00274863"/>
    <w:rsid w:val="0029313A"/>
    <w:rsid w:val="002B053E"/>
    <w:rsid w:val="002E6D54"/>
    <w:rsid w:val="00327C6F"/>
    <w:rsid w:val="00334E4D"/>
    <w:rsid w:val="00347205"/>
    <w:rsid w:val="003521A6"/>
    <w:rsid w:val="003549AF"/>
    <w:rsid w:val="0039086A"/>
    <w:rsid w:val="003E4B15"/>
    <w:rsid w:val="003F052B"/>
    <w:rsid w:val="00404B3E"/>
    <w:rsid w:val="00414CF9"/>
    <w:rsid w:val="004505D3"/>
    <w:rsid w:val="00462A44"/>
    <w:rsid w:val="004E6D11"/>
    <w:rsid w:val="004F7385"/>
    <w:rsid w:val="00525D94"/>
    <w:rsid w:val="005710C1"/>
    <w:rsid w:val="00575CD6"/>
    <w:rsid w:val="006337BB"/>
    <w:rsid w:val="00637029"/>
    <w:rsid w:val="00646E51"/>
    <w:rsid w:val="006657AC"/>
    <w:rsid w:val="0069608D"/>
    <w:rsid w:val="006A471C"/>
    <w:rsid w:val="006A4B19"/>
    <w:rsid w:val="006B4BBC"/>
    <w:rsid w:val="006D189D"/>
    <w:rsid w:val="006E642C"/>
    <w:rsid w:val="00715405"/>
    <w:rsid w:val="00720B5D"/>
    <w:rsid w:val="007D2779"/>
    <w:rsid w:val="0081499D"/>
    <w:rsid w:val="008810FE"/>
    <w:rsid w:val="00887B32"/>
    <w:rsid w:val="008976D6"/>
    <w:rsid w:val="008B16D3"/>
    <w:rsid w:val="008C053A"/>
    <w:rsid w:val="008C123F"/>
    <w:rsid w:val="008C4FF1"/>
    <w:rsid w:val="008D1EB9"/>
    <w:rsid w:val="009045D9"/>
    <w:rsid w:val="0093190F"/>
    <w:rsid w:val="00937451"/>
    <w:rsid w:val="00955CC5"/>
    <w:rsid w:val="0096668A"/>
    <w:rsid w:val="009B7A70"/>
    <w:rsid w:val="009C373C"/>
    <w:rsid w:val="009E6092"/>
    <w:rsid w:val="00A138F2"/>
    <w:rsid w:val="00A27CF7"/>
    <w:rsid w:val="00AB090A"/>
    <w:rsid w:val="00AC5795"/>
    <w:rsid w:val="00B5144E"/>
    <w:rsid w:val="00B857BB"/>
    <w:rsid w:val="00B862C0"/>
    <w:rsid w:val="00BD109B"/>
    <w:rsid w:val="00BD122F"/>
    <w:rsid w:val="00C06F02"/>
    <w:rsid w:val="00C1658D"/>
    <w:rsid w:val="00C74B0F"/>
    <w:rsid w:val="00D70329"/>
    <w:rsid w:val="00D84AD9"/>
    <w:rsid w:val="00D92749"/>
    <w:rsid w:val="00DA70A6"/>
    <w:rsid w:val="00DB4DCB"/>
    <w:rsid w:val="00DC1FF8"/>
    <w:rsid w:val="00DF03FD"/>
    <w:rsid w:val="00DF460C"/>
    <w:rsid w:val="00DF5185"/>
    <w:rsid w:val="00E220CA"/>
    <w:rsid w:val="00EA1231"/>
    <w:rsid w:val="00ED3E02"/>
    <w:rsid w:val="00F20C98"/>
    <w:rsid w:val="00F61489"/>
    <w:rsid w:val="00F96450"/>
    <w:rsid w:val="00FB3DBF"/>
    <w:rsid w:val="00FC0FF3"/>
    <w:rsid w:val="00FD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E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4088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Петрова</dc:creator>
  <cp:keywords/>
  <dc:description/>
  <cp:lastModifiedBy>hilchenko_ea</cp:lastModifiedBy>
  <cp:revision>2</cp:revision>
  <dcterms:created xsi:type="dcterms:W3CDTF">2021-04-10T02:18:00Z</dcterms:created>
  <dcterms:modified xsi:type="dcterms:W3CDTF">2021-04-15T02:50:00Z</dcterms:modified>
</cp:coreProperties>
</file>