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C7" w:rsidRDefault="00EC1CC7" w:rsidP="00DF493E">
      <w:r w:rsidRPr="00EC1CC7">
        <w:rPr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93E" w:rsidRPr="00EC1CC7" w:rsidRDefault="00DF493E" w:rsidP="00EC1CC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C7">
        <w:rPr>
          <w:rFonts w:ascii="Times New Roman" w:hAnsi="Times New Roman" w:cs="Times New Roman"/>
          <w:b/>
          <w:sz w:val="28"/>
          <w:szCs w:val="28"/>
        </w:rPr>
        <w:t xml:space="preserve">В 2021 году в ЕГРН внесены сведения о </w:t>
      </w:r>
      <w:r w:rsidR="00E70B6B">
        <w:rPr>
          <w:rFonts w:ascii="Times New Roman" w:hAnsi="Times New Roman" w:cs="Times New Roman"/>
          <w:b/>
          <w:sz w:val="28"/>
          <w:szCs w:val="28"/>
        </w:rPr>
        <w:t>88</w:t>
      </w:r>
      <w:r w:rsidRPr="00EC1CC7">
        <w:rPr>
          <w:rFonts w:ascii="Times New Roman" w:hAnsi="Times New Roman" w:cs="Times New Roman"/>
          <w:b/>
          <w:sz w:val="28"/>
          <w:szCs w:val="28"/>
        </w:rPr>
        <w:t xml:space="preserve"> зонах затопления в </w:t>
      </w:r>
      <w:proofErr w:type="spellStart"/>
      <w:r w:rsidRPr="00EC1CC7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</w:p>
    <w:p w:rsidR="00DF493E" w:rsidRPr="00EC1CC7" w:rsidRDefault="00DF493E" w:rsidP="00EC1CC7">
      <w:pPr>
        <w:ind w:left="-426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C7">
        <w:rPr>
          <w:rFonts w:ascii="Times New Roman" w:hAnsi="Times New Roman" w:cs="Times New Roman"/>
          <w:b/>
          <w:sz w:val="28"/>
          <w:szCs w:val="28"/>
        </w:rPr>
        <w:t>За первое полугодие 2021 года в Единый государственный реестр недвижимости</w:t>
      </w:r>
      <w:r w:rsidR="00EC1CC7" w:rsidRPr="00EC1CC7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EC1CC7">
        <w:rPr>
          <w:rFonts w:ascii="Times New Roman" w:hAnsi="Times New Roman" w:cs="Times New Roman"/>
          <w:b/>
          <w:sz w:val="28"/>
          <w:szCs w:val="28"/>
        </w:rPr>
        <w:t xml:space="preserve"> внесены сведения о </w:t>
      </w:r>
      <w:r w:rsidR="00E70B6B">
        <w:rPr>
          <w:rFonts w:ascii="Times New Roman" w:hAnsi="Times New Roman" w:cs="Times New Roman"/>
          <w:b/>
          <w:sz w:val="28"/>
          <w:szCs w:val="28"/>
        </w:rPr>
        <w:t>88</w:t>
      </w:r>
      <w:r w:rsidRPr="00EC1CC7">
        <w:rPr>
          <w:rFonts w:ascii="Times New Roman" w:hAnsi="Times New Roman" w:cs="Times New Roman"/>
          <w:b/>
          <w:sz w:val="28"/>
          <w:szCs w:val="28"/>
        </w:rPr>
        <w:t xml:space="preserve"> зонах затопления и </w:t>
      </w:r>
      <w:r w:rsidRPr="00E70B6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8</w:t>
      </w:r>
      <w:r w:rsidRPr="00EC1CC7">
        <w:rPr>
          <w:rFonts w:ascii="Times New Roman" w:hAnsi="Times New Roman" w:cs="Times New Roman"/>
          <w:b/>
          <w:sz w:val="28"/>
          <w:szCs w:val="28"/>
        </w:rPr>
        <w:t xml:space="preserve"> зонах подтопления.</w:t>
      </w:r>
    </w:p>
    <w:p w:rsidR="007376E8" w:rsidRDefault="001F123D" w:rsidP="00EC1CC7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C1CC7">
        <w:rPr>
          <w:rFonts w:ascii="Times New Roman" w:hAnsi="Times New Roman" w:cs="Times New Roman"/>
          <w:sz w:val="28"/>
          <w:szCs w:val="28"/>
        </w:rPr>
        <w:t>Среди внесенных</w:t>
      </w:r>
      <w:r w:rsidR="007376E8">
        <w:rPr>
          <w:rFonts w:ascii="Times New Roman" w:hAnsi="Times New Roman" w:cs="Times New Roman"/>
          <w:sz w:val="28"/>
          <w:szCs w:val="28"/>
        </w:rPr>
        <w:t xml:space="preserve"> в ЕГРН</w:t>
      </w:r>
      <w:r w:rsidRPr="00EC1CC7">
        <w:rPr>
          <w:rFonts w:ascii="Times New Roman" w:hAnsi="Times New Roman" w:cs="Times New Roman"/>
          <w:sz w:val="28"/>
          <w:szCs w:val="28"/>
        </w:rPr>
        <w:t xml:space="preserve"> зон затопления </w:t>
      </w:r>
      <w:r w:rsidR="007376E8">
        <w:rPr>
          <w:rFonts w:ascii="Times New Roman" w:hAnsi="Times New Roman" w:cs="Times New Roman"/>
          <w:sz w:val="28"/>
          <w:szCs w:val="28"/>
        </w:rPr>
        <w:t xml:space="preserve">территории населенного пункта Старый </w:t>
      </w:r>
      <w:proofErr w:type="spellStart"/>
      <w:r w:rsidR="007376E8">
        <w:rPr>
          <w:rFonts w:ascii="Times New Roman" w:hAnsi="Times New Roman" w:cs="Times New Roman"/>
          <w:sz w:val="28"/>
          <w:szCs w:val="28"/>
        </w:rPr>
        <w:t>Акульшет</w:t>
      </w:r>
      <w:proofErr w:type="spellEnd"/>
      <w:r w:rsidR="007376E8">
        <w:rPr>
          <w:rFonts w:ascii="Times New Roman" w:hAnsi="Times New Roman" w:cs="Times New Roman"/>
          <w:sz w:val="28"/>
          <w:szCs w:val="28"/>
        </w:rPr>
        <w:t>,</w:t>
      </w:r>
      <w:r w:rsidR="00801E8E">
        <w:rPr>
          <w:rFonts w:ascii="Times New Roman" w:hAnsi="Times New Roman" w:cs="Times New Roman"/>
          <w:sz w:val="28"/>
          <w:szCs w:val="28"/>
        </w:rPr>
        <w:t xml:space="preserve"> </w:t>
      </w:r>
      <w:r w:rsidR="007376E8">
        <w:rPr>
          <w:rFonts w:ascii="Times New Roman" w:hAnsi="Times New Roman" w:cs="Times New Roman"/>
          <w:sz w:val="28"/>
          <w:szCs w:val="28"/>
        </w:rPr>
        <w:t>при прохождении по реке Бирюса,</w:t>
      </w:r>
      <w:r w:rsidR="00B17C77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7376E8">
        <w:rPr>
          <w:rFonts w:ascii="Times New Roman" w:hAnsi="Times New Roman" w:cs="Times New Roman"/>
          <w:sz w:val="28"/>
          <w:szCs w:val="28"/>
        </w:rPr>
        <w:t xml:space="preserve"> </w:t>
      </w:r>
      <w:r w:rsidR="00801E8E">
        <w:rPr>
          <w:rFonts w:ascii="Times New Roman" w:hAnsi="Times New Roman" w:cs="Times New Roman"/>
          <w:sz w:val="28"/>
          <w:szCs w:val="28"/>
        </w:rPr>
        <w:t>прилегающей к реке</w:t>
      </w:r>
      <w:proofErr w:type="gramStart"/>
      <w:r w:rsidR="00801E8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01E8E">
        <w:rPr>
          <w:rFonts w:ascii="Times New Roman" w:hAnsi="Times New Roman" w:cs="Times New Roman"/>
          <w:sz w:val="28"/>
          <w:szCs w:val="28"/>
        </w:rPr>
        <w:t>уда, в границах населенного пункта с</w:t>
      </w:r>
      <w:r w:rsidR="006B6498">
        <w:rPr>
          <w:rFonts w:ascii="Times New Roman" w:hAnsi="Times New Roman" w:cs="Times New Roman"/>
          <w:sz w:val="28"/>
          <w:szCs w:val="28"/>
        </w:rPr>
        <w:t xml:space="preserve">. </w:t>
      </w:r>
      <w:r w:rsidR="00801E8E">
        <w:rPr>
          <w:rFonts w:ascii="Times New Roman" w:hAnsi="Times New Roman" w:cs="Times New Roman"/>
          <w:sz w:val="28"/>
          <w:szCs w:val="28"/>
        </w:rPr>
        <w:t xml:space="preserve">Хомутово Иркутского района, территории, прилегающей к рекам Иркут и </w:t>
      </w:r>
      <w:proofErr w:type="spellStart"/>
      <w:r w:rsidR="00801E8E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="00801E8E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с</w:t>
      </w:r>
      <w:r w:rsidR="006B6498">
        <w:rPr>
          <w:rFonts w:ascii="Times New Roman" w:hAnsi="Times New Roman" w:cs="Times New Roman"/>
          <w:sz w:val="28"/>
          <w:szCs w:val="28"/>
        </w:rPr>
        <w:t>.</w:t>
      </w:r>
      <w:r w:rsidR="00801E8E">
        <w:rPr>
          <w:rFonts w:ascii="Times New Roman" w:hAnsi="Times New Roman" w:cs="Times New Roman"/>
          <w:sz w:val="28"/>
          <w:szCs w:val="28"/>
        </w:rPr>
        <w:t xml:space="preserve"> Смоленщина, территории, прилегающей к рекам Иркут и </w:t>
      </w:r>
      <w:proofErr w:type="spellStart"/>
      <w:r w:rsidR="00801E8E">
        <w:rPr>
          <w:rFonts w:ascii="Times New Roman" w:hAnsi="Times New Roman" w:cs="Times New Roman"/>
          <w:sz w:val="28"/>
          <w:szCs w:val="28"/>
        </w:rPr>
        <w:t>Ушаковка</w:t>
      </w:r>
      <w:proofErr w:type="spellEnd"/>
      <w:r w:rsidR="00801E8E">
        <w:rPr>
          <w:rFonts w:ascii="Times New Roman" w:hAnsi="Times New Roman" w:cs="Times New Roman"/>
          <w:sz w:val="28"/>
          <w:szCs w:val="28"/>
        </w:rPr>
        <w:t xml:space="preserve"> в границах г</w:t>
      </w:r>
      <w:r w:rsidR="006B6498">
        <w:rPr>
          <w:rFonts w:ascii="Times New Roman" w:hAnsi="Times New Roman" w:cs="Times New Roman"/>
          <w:sz w:val="28"/>
          <w:szCs w:val="28"/>
        </w:rPr>
        <w:t>.</w:t>
      </w:r>
      <w:r w:rsidR="00801E8E">
        <w:rPr>
          <w:rFonts w:ascii="Times New Roman" w:hAnsi="Times New Roman" w:cs="Times New Roman"/>
          <w:sz w:val="28"/>
          <w:szCs w:val="28"/>
        </w:rPr>
        <w:t xml:space="preserve"> Иркутск, территории, прилегающей к реке Бол</w:t>
      </w:r>
      <w:r w:rsidR="009747A0">
        <w:rPr>
          <w:rFonts w:ascii="Times New Roman" w:hAnsi="Times New Roman" w:cs="Times New Roman"/>
          <w:sz w:val="28"/>
          <w:szCs w:val="28"/>
        </w:rPr>
        <w:t>ь</w:t>
      </w:r>
      <w:r w:rsidR="00801E8E">
        <w:rPr>
          <w:rFonts w:ascii="Times New Roman" w:hAnsi="Times New Roman" w:cs="Times New Roman"/>
          <w:sz w:val="28"/>
          <w:szCs w:val="28"/>
        </w:rPr>
        <w:t>шая, в границах населенного пункта р.п. Большая Речка и другие.</w:t>
      </w:r>
    </w:p>
    <w:p w:rsidR="00C1525B" w:rsidRDefault="00DF493E" w:rsidP="00EC1CC7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C1CC7">
        <w:rPr>
          <w:rFonts w:ascii="Times New Roman" w:hAnsi="Times New Roman" w:cs="Times New Roman"/>
          <w:sz w:val="28"/>
          <w:szCs w:val="28"/>
        </w:rPr>
        <w:t xml:space="preserve">Также в ЕГРН внесены сведения о </w:t>
      </w:r>
      <w:r w:rsidR="00E70B6B">
        <w:rPr>
          <w:rFonts w:ascii="Times New Roman" w:hAnsi="Times New Roman" w:cs="Times New Roman"/>
          <w:sz w:val="28"/>
          <w:szCs w:val="28"/>
        </w:rPr>
        <w:t>восьми</w:t>
      </w:r>
      <w:r w:rsidRPr="00EC1CC7">
        <w:rPr>
          <w:rFonts w:ascii="Times New Roman" w:hAnsi="Times New Roman" w:cs="Times New Roman"/>
          <w:sz w:val="28"/>
          <w:szCs w:val="28"/>
        </w:rPr>
        <w:t xml:space="preserve"> зонах подтопления. </w:t>
      </w:r>
    </w:p>
    <w:p w:rsidR="001F123D" w:rsidRDefault="00DF493E" w:rsidP="00EC1CC7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C1CC7">
        <w:rPr>
          <w:rFonts w:ascii="Times New Roman" w:hAnsi="Times New Roman" w:cs="Times New Roman"/>
          <w:sz w:val="28"/>
          <w:szCs w:val="28"/>
        </w:rPr>
        <w:t>«</w:t>
      </w:r>
      <w:r w:rsidR="00865518" w:rsidRPr="00EC1CC7">
        <w:rPr>
          <w:rFonts w:ascii="Times New Roman" w:hAnsi="Times New Roman" w:cs="Times New Roman"/>
          <w:i/>
          <w:sz w:val="28"/>
          <w:szCs w:val="28"/>
        </w:rPr>
        <w:t>Зоны затопления и подтопления отличаются тем, что первое случается</w:t>
      </w:r>
      <w:r w:rsidRPr="00EC1CC7">
        <w:rPr>
          <w:rFonts w:ascii="Times New Roman" w:hAnsi="Times New Roman" w:cs="Times New Roman"/>
          <w:i/>
          <w:sz w:val="28"/>
          <w:szCs w:val="28"/>
        </w:rPr>
        <w:t xml:space="preserve"> из-за разлива рек, озер, </w:t>
      </w:r>
      <w:r w:rsidR="009747A0">
        <w:rPr>
          <w:rFonts w:ascii="Times New Roman" w:hAnsi="Times New Roman" w:cs="Times New Roman"/>
          <w:i/>
          <w:sz w:val="28"/>
          <w:szCs w:val="28"/>
        </w:rPr>
        <w:t xml:space="preserve">при обильных </w:t>
      </w:r>
      <w:r w:rsidRPr="00EC1CC7">
        <w:rPr>
          <w:rFonts w:ascii="Times New Roman" w:hAnsi="Times New Roman" w:cs="Times New Roman"/>
          <w:i/>
          <w:sz w:val="28"/>
          <w:szCs w:val="28"/>
        </w:rPr>
        <w:t>выпадени</w:t>
      </w:r>
      <w:r w:rsidR="007E633E">
        <w:rPr>
          <w:rFonts w:ascii="Times New Roman" w:hAnsi="Times New Roman" w:cs="Times New Roman"/>
          <w:i/>
          <w:sz w:val="28"/>
          <w:szCs w:val="28"/>
        </w:rPr>
        <w:t>ях</w:t>
      </w:r>
      <w:r w:rsidRPr="00EC1CC7">
        <w:rPr>
          <w:rFonts w:ascii="Times New Roman" w:hAnsi="Times New Roman" w:cs="Times New Roman"/>
          <w:i/>
          <w:sz w:val="28"/>
          <w:szCs w:val="28"/>
        </w:rPr>
        <w:t xml:space="preserve"> осадков. </w:t>
      </w:r>
      <w:r w:rsidR="00865518" w:rsidRPr="00EC1CC7">
        <w:rPr>
          <w:rFonts w:ascii="Times New Roman" w:hAnsi="Times New Roman" w:cs="Times New Roman"/>
          <w:i/>
          <w:sz w:val="28"/>
          <w:szCs w:val="28"/>
        </w:rPr>
        <w:t>А причины подтоплений – поднятие</w:t>
      </w:r>
      <w:r w:rsidRPr="00EC1CC7">
        <w:rPr>
          <w:rFonts w:ascii="Times New Roman" w:hAnsi="Times New Roman" w:cs="Times New Roman"/>
          <w:i/>
          <w:sz w:val="28"/>
          <w:szCs w:val="28"/>
        </w:rPr>
        <w:t xml:space="preserve"> грунтовых вод. </w:t>
      </w:r>
      <w:r w:rsidR="007E633E">
        <w:rPr>
          <w:rFonts w:ascii="Times New Roman" w:hAnsi="Times New Roman" w:cs="Times New Roman"/>
          <w:i/>
          <w:sz w:val="28"/>
          <w:szCs w:val="28"/>
        </w:rPr>
        <w:t>Зоны затопления и подтопления относятся</w:t>
      </w:r>
      <w:r w:rsidRPr="00EC1CC7">
        <w:rPr>
          <w:rFonts w:ascii="Times New Roman" w:hAnsi="Times New Roman" w:cs="Times New Roman"/>
          <w:i/>
          <w:sz w:val="28"/>
          <w:szCs w:val="28"/>
        </w:rPr>
        <w:t xml:space="preserve"> к зонам с особыми условиями использования территорий</w:t>
      </w:r>
      <w:r w:rsidR="007E633E">
        <w:rPr>
          <w:rFonts w:ascii="Times New Roman" w:hAnsi="Times New Roman" w:cs="Times New Roman"/>
          <w:i/>
          <w:sz w:val="28"/>
          <w:szCs w:val="28"/>
        </w:rPr>
        <w:t xml:space="preserve"> и отображаются на всех видах документации, разрабатываемой при планировании развития территории. Это необходимо, чтобы на данных территориях соблюдался определенный режим в целях предотвращения негативного воздействия на них</w:t>
      </w:r>
      <w:r w:rsidRPr="00EC1CC7">
        <w:rPr>
          <w:rFonts w:ascii="Times New Roman" w:hAnsi="Times New Roman" w:cs="Times New Roman"/>
          <w:sz w:val="28"/>
          <w:szCs w:val="28"/>
        </w:rPr>
        <w:t xml:space="preserve">», </w:t>
      </w:r>
      <w:r w:rsidR="00865518" w:rsidRPr="00EC1CC7">
        <w:rPr>
          <w:rFonts w:ascii="Times New Roman" w:hAnsi="Times New Roman" w:cs="Times New Roman"/>
          <w:sz w:val="28"/>
          <w:szCs w:val="28"/>
        </w:rPr>
        <w:t>–</w:t>
      </w:r>
      <w:r w:rsidRPr="00EC1CC7">
        <w:rPr>
          <w:rFonts w:ascii="Times New Roman" w:hAnsi="Times New Roman" w:cs="Times New Roman"/>
          <w:sz w:val="28"/>
          <w:szCs w:val="28"/>
        </w:rPr>
        <w:t xml:space="preserve"> поясняет </w:t>
      </w:r>
      <w:bookmarkStart w:id="0" w:name="_GoBack"/>
      <w:bookmarkEnd w:id="0"/>
      <w:r w:rsidR="00EC1CC7" w:rsidRPr="00EC1CC7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Кадастровой палаты по Иркутской области Евгения </w:t>
      </w:r>
      <w:proofErr w:type="spellStart"/>
      <w:r w:rsidR="00EC1CC7" w:rsidRPr="00EC1CC7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="00EC1CC7">
        <w:rPr>
          <w:rFonts w:ascii="Times New Roman" w:hAnsi="Times New Roman" w:cs="Times New Roman"/>
          <w:sz w:val="28"/>
          <w:szCs w:val="28"/>
        </w:rPr>
        <w:t>.</w:t>
      </w:r>
    </w:p>
    <w:p w:rsidR="007E633E" w:rsidRDefault="007E633E" w:rsidP="00EC1CC7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уже установленных и внесенных в ЕГРН зонах затопления и подтопления </w:t>
      </w:r>
      <w:r w:rsidR="00D82722">
        <w:rPr>
          <w:rFonts w:ascii="Times New Roman" w:hAnsi="Times New Roman" w:cs="Times New Roman"/>
          <w:sz w:val="28"/>
          <w:szCs w:val="28"/>
        </w:rPr>
        <w:t>отображаются в</w:t>
      </w:r>
      <w:r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D827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D827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E633E">
          <w:rPr>
            <w:rStyle w:val="a5"/>
            <w:rFonts w:ascii="Times New Roman" w:hAnsi="Times New Roman" w:cs="Times New Roman"/>
            <w:sz w:val="28"/>
            <w:szCs w:val="28"/>
          </w:rPr>
          <w:t>«Публичная кадастровая карта»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C1CC7" w:rsidRPr="00412F80" w:rsidRDefault="00EC1CC7" w:rsidP="00EC1CC7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EC1CC7" w:rsidRDefault="00EC1CC7" w:rsidP="00EC1CC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EC1CC7" w:rsidRDefault="00EC1CC7" w:rsidP="00EC1CC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EC1CC7" w:rsidRDefault="00EC1CC7" w:rsidP="00EC1CC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EC1CC7" w:rsidRDefault="00EC1CC7" w:rsidP="00EC1CC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EC1CC7" w:rsidRPr="005B5A62" w:rsidRDefault="00EC1CC7" w:rsidP="00EC1CC7">
      <w:pPr>
        <w:ind w:left="-426"/>
      </w:pPr>
    </w:p>
    <w:sectPr w:rsidR="00EC1CC7" w:rsidRPr="005B5A62" w:rsidSect="003F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69"/>
    <w:rsid w:val="0000072F"/>
    <w:rsid w:val="001570D0"/>
    <w:rsid w:val="001D4415"/>
    <w:rsid w:val="001F123D"/>
    <w:rsid w:val="003E4B15"/>
    <w:rsid w:val="003F1418"/>
    <w:rsid w:val="00401786"/>
    <w:rsid w:val="00411327"/>
    <w:rsid w:val="00450C87"/>
    <w:rsid w:val="004C030F"/>
    <w:rsid w:val="005A6D21"/>
    <w:rsid w:val="005B5A62"/>
    <w:rsid w:val="006B6498"/>
    <w:rsid w:val="007376E8"/>
    <w:rsid w:val="007D0669"/>
    <w:rsid w:val="007E633E"/>
    <w:rsid w:val="00801E8E"/>
    <w:rsid w:val="00865518"/>
    <w:rsid w:val="009747A0"/>
    <w:rsid w:val="009E6092"/>
    <w:rsid w:val="00B17C77"/>
    <w:rsid w:val="00BD3E92"/>
    <w:rsid w:val="00C1525B"/>
    <w:rsid w:val="00D72814"/>
    <w:rsid w:val="00D82722"/>
    <w:rsid w:val="00DD74C4"/>
    <w:rsid w:val="00DF493E"/>
    <w:rsid w:val="00E145EC"/>
    <w:rsid w:val="00E70B6B"/>
    <w:rsid w:val="00EC1CC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3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11</cp:revision>
  <cp:lastPrinted>2021-07-28T05:02:00Z</cp:lastPrinted>
  <dcterms:created xsi:type="dcterms:W3CDTF">2021-07-16T05:58:00Z</dcterms:created>
  <dcterms:modified xsi:type="dcterms:W3CDTF">2021-07-28T05:27:00Z</dcterms:modified>
</cp:coreProperties>
</file>