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0EC" w:rsidRDefault="0021401A" w:rsidP="0021401A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279B7">
        <w:rPr>
          <w:noProof/>
          <w:color w:val="22272F"/>
          <w:sz w:val="23"/>
          <w:szCs w:val="23"/>
          <w:lang w:eastAsia="ru-RU"/>
        </w:rPr>
        <w:drawing>
          <wp:inline distT="0" distB="0" distL="0" distR="0">
            <wp:extent cx="2390775" cy="1132170"/>
            <wp:effectExtent l="0" t="0" r="0" b="0"/>
            <wp:docPr id="1" name="Рисунок 1" descr="прок-разъ-сао-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к-разъ-сао-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826" cy="1144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558" w:rsidRDefault="002D1558" w:rsidP="0021401A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401A" w:rsidRDefault="0021401A" w:rsidP="0021401A">
      <w:pPr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</w:pPr>
      <w:r w:rsidRPr="0021401A"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  <w:t>Зиминская межрайонная прокуратура разъясняет</w:t>
      </w:r>
    </w:p>
    <w:p w:rsidR="002D1558" w:rsidRDefault="002D1558" w:rsidP="002D1558">
      <w:pPr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</w:pPr>
    </w:p>
    <w:p w:rsidR="002D1558" w:rsidRDefault="002D1558" w:rsidP="002D1558">
      <w:pPr>
        <w:spacing w:after="0" w:line="240" w:lineRule="atLeast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  <w:t>Г</w:t>
      </w:r>
      <w:r w:rsidRPr="002D1558"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  <w:t>ражда</w:t>
      </w:r>
      <w:r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  <w:t>нам</w:t>
      </w:r>
      <w:bookmarkStart w:id="0" w:name="_GoBack"/>
      <w:bookmarkEnd w:id="0"/>
      <w:r w:rsidRPr="002D1558"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  <w:t>,</w:t>
      </w:r>
      <w:r w:rsidRPr="002D1558">
        <w:rPr>
          <w:rFonts w:ascii="Times New Roman" w:eastAsia="Times New Roman" w:hAnsi="Times New Roman" w:cs="Times New Roman"/>
          <w:color w:val="C00000"/>
          <w:sz w:val="27"/>
          <w:lang w:eastAsia="ru-RU"/>
        </w:rPr>
        <w:t xml:space="preserve"> </w:t>
      </w:r>
      <w:r w:rsidRPr="002D1558"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  <w:t>страдающи</w:t>
      </w:r>
      <w:r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  <w:t>м</w:t>
      </w:r>
    </w:p>
    <w:p w:rsidR="002D1558" w:rsidRPr="002D1558" w:rsidRDefault="002D1558" w:rsidP="002D1558">
      <w:pPr>
        <w:spacing w:after="0" w:line="240" w:lineRule="atLeast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  <w:proofErr w:type="gramStart"/>
      <w:r w:rsidRPr="002D1558"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  <w:t>хронической  почечной</w:t>
      </w:r>
      <w:proofErr w:type="gramEnd"/>
      <w:r w:rsidRPr="002D1558"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  <w:t xml:space="preserve"> недостаточностью.</w:t>
      </w:r>
    </w:p>
    <w:p w:rsidR="002D1558" w:rsidRPr="0021401A" w:rsidRDefault="002D1558" w:rsidP="0021401A">
      <w:pPr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</w:pPr>
    </w:p>
    <w:p w:rsidR="002D1558" w:rsidRDefault="002D1558" w:rsidP="002D1558">
      <w:pPr>
        <w:spacing w:after="100" w:afterAutospacing="1" w:line="60" w:lineRule="atLeast"/>
        <w:ind w:firstLine="709"/>
        <w:jc w:val="both"/>
        <w:rPr>
          <w:rFonts w:ascii="Times New Roman" w:eastAsia="Calibri" w:hAnsi="Times New Roman" w:cs="Times New Roman"/>
          <w:sz w:val="27"/>
          <w:szCs w:val="28"/>
        </w:rPr>
      </w:pPr>
      <w:r w:rsidRPr="002D1558">
        <w:rPr>
          <w:rFonts w:ascii="Times New Roman" w:eastAsia="Calibri" w:hAnsi="Times New Roman" w:cs="Times New Roman"/>
          <w:sz w:val="27"/>
          <w:szCs w:val="28"/>
        </w:rPr>
        <w:t>Зиминская межрайонная прокуратура разъясняет, что согласно положениям Федерального закона от 21.11.2011 № 323-ФЗ «Об основах охраны здоровья граждан в Российской Федерации</w:t>
      </w:r>
      <w:proofErr w:type="gramStart"/>
      <w:r w:rsidRPr="002D1558">
        <w:rPr>
          <w:rFonts w:ascii="Times New Roman" w:eastAsia="Calibri" w:hAnsi="Times New Roman" w:cs="Times New Roman"/>
          <w:sz w:val="27"/>
          <w:szCs w:val="28"/>
        </w:rPr>
        <w:t>»</w:t>
      </w:r>
      <w:proofErr w:type="gramEnd"/>
      <w:r w:rsidRPr="002D1558">
        <w:rPr>
          <w:rFonts w:ascii="Times New Roman" w:eastAsia="Calibri" w:hAnsi="Times New Roman" w:cs="Times New Roman"/>
          <w:sz w:val="27"/>
          <w:szCs w:val="28"/>
        </w:rPr>
        <w:t xml:space="preserve"> доступность и качество медицинской помощи обеспечиваются организацией ее оказания по принципу приближенности к месту жительства, месту работы или обучения, а также транспортной доступностью медицинских организаций для всех групп населения, в том числе инвалидов. </w:t>
      </w:r>
    </w:p>
    <w:p w:rsidR="002D1558" w:rsidRDefault="002D1558" w:rsidP="002D1558">
      <w:pPr>
        <w:spacing w:after="100" w:afterAutospacing="1" w:line="60" w:lineRule="atLeast"/>
        <w:ind w:firstLine="709"/>
        <w:jc w:val="both"/>
        <w:rPr>
          <w:rFonts w:ascii="Times New Roman" w:eastAsia="Calibri" w:hAnsi="Times New Roman" w:cs="Times New Roman"/>
          <w:sz w:val="27"/>
          <w:szCs w:val="28"/>
        </w:rPr>
      </w:pPr>
      <w:r w:rsidRPr="002D1558">
        <w:rPr>
          <w:rFonts w:ascii="Times New Roman" w:eastAsia="Calibri" w:hAnsi="Times New Roman" w:cs="Times New Roman"/>
          <w:sz w:val="27"/>
          <w:szCs w:val="28"/>
        </w:rPr>
        <w:t xml:space="preserve">Органы государственной власти и органы местного самоуправления, должностные лица организаций несут в пределах своих полномочий ответственность за обеспечение гарантий в сфере охраны здоровья, установленных законодательством Российской Федерации. С учетом того, что большинство больных с хронической почечной недостаточностью являются инвалидами, в соответствии со ст. 6.2 Федерального закона от 17.07.1999 № 178-ФЗ «О государственной социальной помощи» им гарантирован бесплатный проезд к месту лечения и обратно. </w:t>
      </w:r>
    </w:p>
    <w:p w:rsidR="002D1558" w:rsidRDefault="002D1558" w:rsidP="002D1558">
      <w:pPr>
        <w:spacing w:after="100" w:afterAutospacing="1" w:line="60" w:lineRule="atLeast"/>
        <w:ind w:firstLine="709"/>
        <w:jc w:val="both"/>
        <w:rPr>
          <w:rFonts w:ascii="Times New Roman" w:eastAsia="Calibri" w:hAnsi="Times New Roman" w:cs="Times New Roman"/>
          <w:sz w:val="27"/>
          <w:szCs w:val="28"/>
        </w:rPr>
      </w:pPr>
      <w:r w:rsidRPr="002D1558">
        <w:rPr>
          <w:rFonts w:ascii="Times New Roman" w:eastAsia="Calibri" w:hAnsi="Times New Roman" w:cs="Times New Roman"/>
          <w:sz w:val="27"/>
          <w:szCs w:val="28"/>
        </w:rPr>
        <w:t xml:space="preserve">Финансирование либо возмещение расходов на транспортировку к месту получения гемодиализа в регионах осуществляется на основании территориальных программ государственных гарантий оказания гражданам бесплатной медицинской помощи, территориальных программ обязательного медицинского страхования, а также посредством оказания материальной помощи. </w:t>
      </w:r>
    </w:p>
    <w:p w:rsidR="002D1558" w:rsidRPr="002D1558" w:rsidRDefault="002D1558" w:rsidP="002D1558">
      <w:pPr>
        <w:spacing w:after="100" w:afterAutospacing="1" w:line="60" w:lineRule="atLeast"/>
        <w:ind w:firstLine="708"/>
        <w:jc w:val="both"/>
        <w:rPr>
          <w:rFonts w:ascii="Times New Roman" w:eastAsia="Calibri" w:hAnsi="Times New Roman" w:cs="Times New Roman"/>
          <w:sz w:val="27"/>
          <w:szCs w:val="28"/>
        </w:rPr>
      </w:pPr>
      <w:r w:rsidRPr="002D1558">
        <w:rPr>
          <w:rFonts w:ascii="Times New Roman" w:eastAsia="Calibri" w:hAnsi="Times New Roman" w:cs="Times New Roman"/>
          <w:sz w:val="27"/>
          <w:szCs w:val="28"/>
        </w:rPr>
        <w:t>Территориальной программой государственных гарантий бесплатного оказания гражданам медицинской помощи в Иркутской области на 2022 год и на плановый период 2023 и 2024 годов, утвержденной постановлением Правительства Иркутской области от 30.12.2021 № 1093-пп, определено, что за счет средств областного бюджета осуществляется обеспечение социальных выплат пациентам, страдающим хронической почечной недостаточностью. П</w:t>
      </w:r>
      <w:r>
        <w:rPr>
          <w:rFonts w:ascii="Times New Roman" w:eastAsia="Calibri" w:hAnsi="Times New Roman" w:cs="Times New Roman"/>
          <w:sz w:val="27"/>
          <w:szCs w:val="28"/>
        </w:rPr>
        <w:tab/>
        <w:t>П</w:t>
      </w:r>
      <w:r w:rsidRPr="002D1558">
        <w:rPr>
          <w:rFonts w:ascii="Times New Roman" w:eastAsia="Calibri" w:hAnsi="Times New Roman" w:cs="Times New Roman"/>
          <w:sz w:val="27"/>
          <w:szCs w:val="28"/>
        </w:rPr>
        <w:t xml:space="preserve">остановлением Правительства Иркутской области от 13.08.2015 </w:t>
      </w:r>
      <w:proofErr w:type="gramStart"/>
      <w:r w:rsidRPr="002D1558">
        <w:rPr>
          <w:rFonts w:ascii="Times New Roman" w:eastAsia="Calibri" w:hAnsi="Times New Roman" w:cs="Times New Roman"/>
          <w:sz w:val="27"/>
          <w:szCs w:val="28"/>
        </w:rPr>
        <w:t>№  395</w:t>
      </w:r>
      <w:proofErr w:type="gramEnd"/>
      <w:r w:rsidRPr="002D1558">
        <w:rPr>
          <w:rFonts w:ascii="Times New Roman" w:eastAsia="Calibri" w:hAnsi="Times New Roman" w:cs="Times New Roman"/>
          <w:sz w:val="27"/>
          <w:szCs w:val="28"/>
        </w:rPr>
        <w:t xml:space="preserve">-пп  установлены меры социальной поддержки граждан, проживающих на территории Иркутской области и нуждающихся в процедурах гемодиализа, в 2015 - 2024 годах. С 01.07.2022 для граждан, проживающих на территории Иркутской области и нуждающимся в процедуре гемодиализа, будет предоставляться ежемесячная социальная выплата в размере величины прожиточного минимума. </w:t>
      </w:r>
    </w:p>
    <w:p w:rsidR="002D1558" w:rsidRPr="002D1558" w:rsidRDefault="002D1558" w:rsidP="002D1558">
      <w:pPr>
        <w:spacing w:after="100" w:afterAutospacing="1" w:line="240" w:lineRule="atLeast"/>
        <w:jc w:val="both"/>
        <w:rPr>
          <w:rFonts w:ascii="Times New Roman" w:eastAsia="Calibri" w:hAnsi="Times New Roman" w:cs="Times New Roman"/>
          <w:sz w:val="27"/>
        </w:rPr>
      </w:pPr>
      <w:r w:rsidRPr="002D1558">
        <w:rPr>
          <w:rFonts w:ascii="Times New Roman" w:eastAsia="Calibri" w:hAnsi="Times New Roman" w:cs="Times New Roman"/>
          <w:sz w:val="27"/>
        </w:rPr>
        <w:t xml:space="preserve">Помощник </w:t>
      </w:r>
      <w:proofErr w:type="spellStart"/>
      <w:r w:rsidRPr="002D1558">
        <w:rPr>
          <w:rFonts w:ascii="Times New Roman" w:eastAsia="Calibri" w:hAnsi="Times New Roman" w:cs="Times New Roman"/>
          <w:sz w:val="27"/>
        </w:rPr>
        <w:t>Зиминского</w:t>
      </w:r>
      <w:proofErr w:type="spellEnd"/>
      <w:r w:rsidRPr="002D1558">
        <w:rPr>
          <w:rFonts w:ascii="Times New Roman" w:eastAsia="Calibri" w:hAnsi="Times New Roman" w:cs="Times New Roman"/>
          <w:sz w:val="27"/>
        </w:rPr>
        <w:t xml:space="preserve"> межрайонного прокурора </w:t>
      </w:r>
    </w:p>
    <w:p w:rsidR="002D1558" w:rsidRPr="002D1558" w:rsidRDefault="002D1558" w:rsidP="002D1558">
      <w:pPr>
        <w:spacing w:after="100" w:afterAutospacing="1" w:line="240" w:lineRule="atLeast"/>
        <w:jc w:val="both"/>
        <w:rPr>
          <w:rFonts w:ascii="Times New Roman" w:eastAsia="Calibri" w:hAnsi="Times New Roman" w:cs="Times New Roman"/>
          <w:sz w:val="27"/>
        </w:rPr>
      </w:pPr>
      <w:r w:rsidRPr="002D1558">
        <w:rPr>
          <w:rFonts w:ascii="Times New Roman" w:eastAsia="Calibri" w:hAnsi="Times New Roman" w:cs="Times New Roman"/>
          <w:sz w:val="27"/>
        </w:rPr>
        <w:t xml:space="preserve">младший советник юстиции </w:t>
      </w:r>
      <w:r w:rsidRPr="002D1558">
        <w:rPr>
          <w:rFonts w:ascii="Times New Roman" w:eastAsia="Calibri" w:hAnsi="Times New Roman" w:cs="Times New Roman"/>
          <w:sz w:val="27"/>
        </w:rPr>
        <w:tab/>
        <w:t>К.Е. Леонтьев</w:t>
      </w:r>
    </w:p>
    <w:sectPr w:rsidR="002D1558" w:rsidRPr="002D1558" w:rsidSect="002D1558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155CE"/>
    <w:multiLevelType w:val="multilevel"/>
    <w:tmpl w:val="11B83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527"/>
    <w:rsid w:val="0003732A"/>
    <w:rsid w:val="000C5B06"/>
    <w:rsid w:val="00130BEC"/>
    <w:rsid w:val="0021401A"/>
    <w:rsid w:val="002A7CF3"/>
    <w:rsid w:val="002D1558"/>
    <w:rsid w:val="003D31D0"/>
    <w:rsid w:val="004877AD"/>
    <w:rsid w:val="004A753D"/>
    <w:rsid w:val="006531A0"/>
    <w:rsid w:val="0066571C"/>
    <w:rsid w:val="00667527"/>
    <w:rsid w:val="006C60EC"/>
    <w:rsid w:val="008D017B"/>
    <w:rsid w:val="008F0754"/>
    <w:rsid w:val="009D6B45"/>
    <w:rsid w:val="009E1854"/>
    <w:rsid w:val="00A70349"/>
    <w:rsid w:val="00AA4BEA"/>
    <w:rsid w:val="00AD1739"/>
    <w:rsid w:val="00AF30C7"/>
    <w:rsid w:val="00B54688"/>
    <w:rsid w:val="00B80F12"/>
    <w:rsid w:val="00BC53A0"/>
    <w:rsid w:val="00C03183"/>
    <w:rsid w:val="00C40515"/>
    <w:rsid w:val="00C7099A"/>
    <w:rsid w:val="00D767FA"/>
    <w:rsid w:val="00E7109C"/>
    <w:rsid w:val="00F5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7E5F1"/>
  <w15:chartTrackingRefBased/>
  <w15:docId w15:val="{E9D85579-9399-4768-BC19-3DFA0D23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17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Дубанова Ольга Владимировна</dc:creator>
  <cp:keywords/>
  <dc:description/>
  <cp:lastModifiedBy>Дубанова Ольга Владимировна</cp:lastModifiedBy>
  <cp:revision>2</cp:revision>
  <dcterms:created xsi:type="dcterms:W3CDTF">2022-09-28T04:48:00Z</dcterms:created>
  <dcterms:modified xsi:type="dcterms:W3CDTF">2022-09-28T04:48:00Z</dcterms:modified>
</cp:coreProperties>
</file>