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8E" w:rsidRDefault="005C32D7">
      <w:r w:rsidRPr="005C32D7">
        <w:rPr>
          <w:noProof/>
          <w:lang w:eastAsia="ru-RU"/>
        </w:rPr>
        <w:drawing>
          <wp:inline distT="0" distB="0" distL="0" distR="0">
            <wp:extent cx="2821803" cy="1148316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9D6" w:rsidRPr="00CB6C56" w:rsidRDefault="00963F4B" w:rsidP="009026BC">
      <w:pPr>
        <w:spacing w:after="100" w:afterAutospacing="1" w:line="36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Актуальные сведения в ЕГРН </w:t>
      </w:r>
      <w:r w:rsidRPr="00963F4B">
        <w:rPr>
          <w:rFonts w:ascii="Times New Roman" w:hAnsi="Times New Roman" w:cs="Times New Roman"/>
          <w:b/>
          <w:sz w:val="28"/>
          <w:szCs w:val="28"/>
        </w:rPr>
        <w:t>повышают защищенность прав на недвижимое имущество</w:t>
      </w:r>
    </w:p>
    <w:p w:rsidR="00CB6C56" w:rsidRPr="00CB6C56" w:rsidRDefault="00CB6C56" w:rsidP="009026BC">
      <w:pPr>
        <w:spacing w:after="100" w:afterAutospacing="1" w:line="360" w:lineRule="auto"/>
        <w:ind w:left="-425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56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по Иркутской области продолжает работу по </w:t>
      </w:r>
      <w:r w:rsidR="0068494E">
        <w:rPr>
          <w:rFonts w:ascii="Times New Roman" w:hAnsi="Times New Roman" w:cs="Times New Roman"/>
          <w:b/>
          <w:sz w:val="28"/>
          <w:szCs w:val="28"/>
        </w:rPr>
        <w:t>внесению</w:t>
      </w:r>
      <w:r w:rsidR="00151D19">
        <w:rPr>
          <w:rFonts w:ascii="Times New Roman" w:hAnsi="Times New Roman" w:cs="Times New Roman"/>
          <w:b/>
          <w:sz w:val="28"/>
          <w:szCs w:val="28"/>
        </w:rPr>
        <w:t xml:space="preserve"> сведений</w:t>
      </w:r>
      <w:r w:rsidR="0068494E">
        <w:rPr>
          <w:rFonts w:ascii="Times New Roman" w:hAnsi="Times New Roman" w:cs="Times New Roman"/>
          <w:b/>
          <w:sz w:val="28"/>
          <w:szCs w:val="28"/>
        </w:rPr>
        <w:t xml:space="preserve"> в Единый государственный реестр недвижимости</w:t>
      </w:r>
      <w:r w:rsidRPr="00CB6C5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C32D7" w:rsidRPr="009D09D6" w:rsidRDefault="005C32D7" w:rsidP="009026BC">
      <w:pPr>
        <w:spacing w:after="100" w:afterAutospacing="1" w:line="360" w:lineRule="auto"/>
        <w:ind w:left="-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9D6">
        <w:rPr>
          <w:rFonts w:ascii="Times New Roman" w:hAnsi="Times New Roman" w:cs="Times New Roman"/>
          <w:sz w:val="28"/>
          <w:szCs w:val="28"/>
        </w:rPr>
        <w:t>На конец первого квартала 2021 года в ЕГРН внесены сведения:</w:t>
      </w:r>
    </w:p>
    <w:p w:rsidR="0088198E" w:rsidRPr="009D09D6" w:rsidRDefault="005C32D7" w:rsidP="009026BC">
      <w:pPr>
        <w:spacing w:after="0" w:line="36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9D09D6">
        <w:rPr>
          <w:rFonts w:ascii="Times New Roman" w:hAnsi="Times New Roman" w:cs="Times New Roman"/>
          <w:sz w:val="28"/>
          <w:szCs w:val="28"/>
        </w:rPr>
        <w:t>- о г</w:t>
      </w:r>
      <w:r w:rsidR="0088198E" w:rsidRPr="009D09D6">
        <w:rPr>
          <w:rFonts w:ascii="Times New Roman" w:hAnsi="Times New Roman" w:cs="Times New Roman"/>
          <w:sz w:val="28"/>
          <w:szCs w:val="28"/>
        </w:rPr>
        <w:t>раниц</w:t>
      </w:r>
      <w:r w:rsidRPr="009D09D6">
        <w:rPr>
          <w:rFonts w:ascii="Times New Roman" w:hAnsi="Times New Roman" w:cs="Times New Roman"/>
          <w:sz w:val="28"/>
          <w:szCs w:val="28"/>
        </w:rPr>
        <w:t>ах</w:t>
      </w:r>
      <w:r w:rsidR="0088198E" w:rsidRPr="009D09D6">
        <w:rPr>
          <w:rFonts w:ascii="Times New Roman" w:hAnsi="Times New Roman" w:cs="Times New Roman"/>
          <w:sz w:val="28"/>
          <w:szCs w:val="28"/>
        </w:rPr>
        <w:t xml:space="preserve"> муниципальных образований Иркутской области</w:t>
      </w:r>
      <w:r w:rsidRPr="009D09D6">
        <w:rPr>
          <w:rFonts w:ascii="Times New Roman" w:hAnsi="Times New Roman" w:cs="Times New Roman"/>
          <w:sz w:val="28"/>
          <w:szCs w:val="28"/>
        </w:rPr>
        <w:t xml:space="preserve"> - </w:t>
      </w:r>
      <w:r w:rsidR="0088198E" w:rsidRPr="009D09D6">
        <w:rPr>
          <w:rFonts w:ascii="Times New Roman" w:hAnsi="Times New Roman" w:cs="Times New Roman"/>
          <w:sz w:val="28"/>
          <w:szCs w:val="28"/>
        </w:rPr>
        <w:t>254 (</w:t>
      </w:r>
      <w:proofErr w:type="gramStart"/>
      <w:r w:rsidR="0088198E" w:rsidRPr="009D09D6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88198E" w:rsidRPr="009D09D6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DE2FFD" w:rsidRPr="009D09D6">
        <w:rPr>
          <w:rFonts w:ascii="Times New Roman" w:hAnsi="Times New Roman" w:cs="Times New Roman"/>
          <w:sz w:val="28"/>
          <w:szCs w:val="28"/>
        </w:rPr>
        <w:t xml:space="preserve"> их было</w:t>
      </w:r>
      <w:r w:rsidR="0088198E" w:rsidRPr="009D09D6">
        <w:rPr>
          <w:rFonts w:ascii="Times New Roman" w:hAnsi="Times New Roman" w:cs="Times New Roman"/>
          <w:sz w:val="28"/>
          <w:szCs w:val="28"/>
        </w:rPr>
        <w:t xml:space="preserve"> </w:t>
      </w:r>
      <w:r w:rsidR="008427DD" w:rsidRPr="009D09D6">
        <w:rPr>
          <w:rFonts w:ascii="Times New Roman" w:hAnsi="Times New Roman" w:cs="Times New Roman"/>
          <w:sz w:val="28"/>
          <w:szCs w:val="28"/>
        </w:rPr>
        <w:t>246)</w:t>
      </w:r>
      <w:r w:rsidR="00DE2FFD" w:rsidRPr="009D09D6">
        <w:rPr>
          <w:rFonts w:ascii="Times New Roman" w:hAnsi="Times New Roman" w:cs="Times New Roman"/>
          <w:sz w:val="28"/>
          <w:szCs w:val="28"/>
        </w:rPr>
        <w:t>;</w:t>
      </w:r>
    </w:p>
    <w:p w:rsidR="0050422B" w:rsidRDefault="005C32D7" w:rsidP="009026BC">
      <w:pPr>
        <w:spacing w:after="0" w:line="36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9D09D6">
        <w:rPr>
          <w:rFonts w:ascii="Times New Roman" w:hAnsi="Times New Roman" w:cs="Times New Roman"/>
          <w:sz w:val="28"/>
          <w:szCs w:val="28"/>
        </w:rPr>
        <w:t>- о г</w:t>
      </w:r>
      <w:r w:rsidR="008427DD" w:rsidRPr="009D09D6">
        <w:rPr>
          <w:rFonts w:ascii="Times New Roman" w:hAnsi="Times New Roman" w:cs="Times New Roman"/>
          <w:sz w:val="28"/>
          <w:szCs w:val="28"/>
        </w:rPr>
        <w:t>раниц</w:t>
      </w:r>
      <w:r w:rsidRPr="009D09D6">
        <w:rPr>
          <w:rFonts w:ascii="Times New Roman" w:hAnsi="Times New Roman" w:cs="Times New Roman"/>
          <w:sz w:val="28"/>
          <w:szCs w:val="28"/>
        </w:rPr>
        <w:t>ах</w:t>
      </w:r>
      <w:r w:rsidR="008427DD" w:rsidRPr="009D09D6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9D09D6">
        <w:rPr>
          <w:rFonts w:ascii="Times New Roman" w:hAnsi="Times New Roman" w:cs="Times New Roman"/>
          <w:sz w:val="28"/>
          <w:szCs w:val="28"/>
        </w:rPr>
        <w:t xml:space="preserve"> -</w:t>
      </w:r>
      <w:r w:rsidR="008427DD" w:rsidRPr="009D09D6">
        <w:rPr>
          <w:rFonts w:ascii="Times New Roman" w:hAnsi="Times New Roman" w:cs="Times New Roman"/>
          <w:sz w:val="28"/>
          <w:szCs w:val="28"/>
        </w:rPr>
        <w:t xml:space="preserve"> 877 (</w:t>
      </w:r>
      <w:proofErr w:type="gramStart"/>
      <w:r w:rsidR="008427DD" w:rsidRPr="009D09D6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8427DD" w:rsidRPr="009D09D6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DE2FFD" w:rsidRPr="009D09D6">
        <w:rPr>
          <w:rFonts w:ascii="Times New Roman" w:hAnsi="Times New Roman" w:cs="Times New Roman"/>
          <w:sz w:val="28"/>
          <w:szCs w:val="28"/>
        </w:rPr>
        <w:t xml:space="preserve"> -</w:t>
      </w:r>
      <w:r w:rsidR="008427DD" w:rsidRPr="009D09D6">
        <w:rPr>
          <w:rFonts w:ascii="Times New Roman" w:hAnsi="Times New Roman" w:cs="Times New Roman"/>
          <w:sz w:val="28"/>
          <w:szCs w:val="28"/>
        </w:rPr>
        <w:t xml:space="preserve"> 847)</w:t>
      </w:r>
      <w:r w:rsidR="00151D19">
        <w:rPr>
          <w:rFonts w:ascii="Times New Roman" w:hAnsi="Times New Roman" w:cs="Times New Roman"/>
          <w:sz w:val="28"/>
          <w:szCs w:val="28"/>
        </w:rPr>
        <w:t>;</w:t>
      </w:r>
    </w:p>
    <w:p w:rsidR="00151D19" w:rsidRDefault="00151D19" w:rsidP="009026BC">
      <w:pPr>
        <w:spacing w:after="0" w:line="36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территориальных зонах – 637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года – 487);</w:t>
      </w:r>
    </w:p>
    <w:p w:rsidR="00714560" w:rsidRDefault="00714560" w:rsidP="009026BC">
      <w:pPr>
        <w:spacing w:after="0" w:line="36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зонах с особыми условиями использования территорий – 21 333 </w:t>
      </w:r>
      <w:r w:rsidRPr="009D09D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D09D6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9D09D6">
        <w:rPr>
          <w:rFonts w:ascii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D0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20 035</w:t>
      </w:r>
      <w:r w:rsidRPr="009D09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1D19" w:rsidRDefault="00151D19" w:rsidP="009026BC">
      <w:pPr>
        <w:spacing w:after="0" w:line="36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территориях объектов культурного наследия – 685 (на конец 2020 года – 571)</w:t>
      </w:r>
      <w:r w:rsidR="003C63F5">
        <w:rPr>
          <w:rFonts w:ascii="Times New Roman" w:hAnsi="Times New Roman" w:cs="Times New Roman"/>
          <w:sz w:val="28"/>
          <w:szCs w:val="28"/>
        </w:rPr>
        <w:t>.</w:t>
      </w:r>
    </w:p>
    <w:p w:rsidR="005C32D7" w:rsidRDefault="009026BC" w:rsidP="009026BC">
      <w:pPr>
        <w:spacing w:after="100" w:afterAutospacing="1" w:line="360" w:lineRule="auto"/>
        <w:ind w:left="-425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сейчас в ЕГРН содержатся сведения о 4 границах </w:t>
      </w:r>
      <w:r w:rsidRPr="009D09D6">
        <w:rPr>
          <w:rFonts w:ascii="Times New Roman" w:hAnsi="Times New Roman" w:cs="Times New Roman"/>
          <w:sz w:val="28"/>
          <w:szCs w:val="28"/>
        </w:rPr>
        <w:t xml:space="preserve">между субъектами РФ </w:t>
      </w:r>
      <w:r>
        <w:rPr>
          <w:rFonts w:ascii="Times New Roman" w:hAnsi="Times New Roman" w:cs="Times New Roman"/>
          <w:sz w:val="28"/>
          <w:szCs w:val="28"/>
        </w:rPr>
        <w:t>и Иркутской областью.</w:t>
      </w:r>
    </w:p>
    <w:p w:rsidR="00CB6C56" w:rsidRDefault="009026BC" w:rsidP="00963F4B">
      <w:pPr>
        <w:spacing w:after="100" w:afterAutospacing="1" w:line="36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494E" w:rsidRPr="00963F4B">
        <w:rPr>
          <w:rFonts w:ascii="Times New Roman" w:hAnsi="Times New Roman" w:cs="Times New Roman"/>
          <w:i/>
          <w:sz w:val="28"/>
          <w:szCs w:val="28"/>
        </w:rPr>
        <w:t>Внесение сведений в ЕГРН</w:t>
      </w:r>
      <w:r w:rsidR="00CB6C56" w:rsidRPr="00963F4B">
        <w:rPr>
          <w:rFonts w:ascii="Times New Roman" w:hAnsi="Times New Roman" w:cs="Times New Roman"/>
          <w:i/>
          <w:sz w:val="28"/>
          <w:szCs w:val="28"/>
        </w:rPr>
        <w:t xml:space="preserve"> повыш</w:t>
      </w:r>
      <w:r w:rsidR="0068494E" w:rsidRPr="00963F4B">
        <w:rPr>
          <w:rFonts w:ascii="Times New Roman" w:hAnsi="Times New Roman" w:cs="Times New Roman"/>
          <w:i/>
          <w:sz w:val="28"/>
          <w:szCs w:val="28"/>
        </w:rPr>
        <w:t>ает</w:t>
      </w:r>
      <w:r w:rsidR="00CB6C56" w:rsidRPr="00963F4B">
        <w:rPr>
          <w:rFonts w:ascii="Times New Roman" w:hAnsi="Times New Roman" w:cs="Times New Roman"/>
          <w:i/>
          <w:sz w:val="28"/>
          <w:szCs w:val="28"/>
        </w:rPr>
        <w:t xml:space="preserve"> эффективност</w:t>
      </w:r>
      <w:r w:rsidR="0068494E" w:rsidRPr="00963F4B">
        <w:rPr>
          <w:rFonts w:ascii="Times New Roman" w:hAnsi="Times New Roman" w:cs="Times New Roman"/>
          <w:i/>
          <w:sz w:val="28"/>
          <w:szCs w:val="28"/>
        </w:rPr>
        <w:t>ь</w:t>
      </w:r>
      <w:r w:rsidR="00CB6C56" w:rsidRPr="00963F4B">
        <w:rPr>
          <w:rFonts w:ascii="Times New Roman" w:hAnsi="Times New Roman" w:cs="Times New Roman"/>
          <w:i/>
          <w:sz w:val="28"/>
          <w:szCs w:val="28"/>
        </w:rPr>
        <w:t xml:space="preserve"> процедуры предоставления земельных участков, находящихся в государственной или муниципальной собственности</w:t>
      </w:r>
      <w:r w:rsidR="00963F4B" w:rsidRPr="00963F4B">
        <w:rPr>
          <w:rFonts w:ascii="Times New Roman" w:hAnsi="Times New Roman" w:cs="Times New Roman"/>
          <w:i/>
          <w:sz w:val="28"/>
          <w:szCs w:val="28"/>
        </w:rPr>
        <w:t>. Наличие в реестре недвижимости актуальных сведений повышает защищенность прав на недвижимое имущество и эффективность процедуры государственной регистрации прав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9D09D6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9D09D6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Кадастровой палаты по Иркутской области Евгения </w:t>
      </w:r>
      <w:proofErr w:type="spellStart"/>
      <w:r w:rsidRPr="009D09D6">
        <w:rPr>
          <w:rFonts w:ascii="Times New Roman" w:hAnsi="Times New Roman" w:cs="Times New Roman"/>
          <w:b/>
          <w:sz w:val="28"/>
          <w:szCs w:val="28"/>
        </w:rPr>
        <w:t>Бутакова</w:t>
      </w:r>
      <w:proofErr w:type="spellEnd"/>
      <w:r w:rsidRPr="009D09D6">
        <w:rPr>
          <w:rFonts w:ascii="Times New Roman" w:hAnsi="Times New Roman" w:cs="Times New Roman"/>
          <w:sz w:val="28"/>
          <w:szCs w:val="28"/>
        </w:rPr>
        <w:t>.</w:t>
      </w:r>
      <w:r w:rsidR="00CB6C56" w:rsidRPr="009D0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98E" w:rsidRPr="009D09D6" w:rsidRDefault="009D09D6" w:rsidP="009026BC">
      <w:pPr>
        <w:spacing w:after="100" w:afterAutospacing="1" w:line="360" w:lineRule="auto"/>
        <w:ind w:left="-425"/>
        <w:jc w:val="both"/>
        <w:rPr>
          <w:rFonts w:ascii="Times New Roman" w:hAnsi="Times New Roman" w:cs="Times New Roman"/>
          <w:sz w:val="28"/>
          <w:szCs w:val="28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sectPr w:rsidR="0088198E" w:rsidRPr="009D09D6" w:rsidSect="008F7F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98E"/>
    <w:rsid w:val="0000710A"/>
    <w:rsid w:val="00010C70"/>
    <w:rsid w:val="000C7185"/>
    <w:rsid w:val="00100E16"/>
    <w:rsid w:val="00111E7A"/>
    <w:rsid w:val="00151D19"/>
    <w:rsid w:val="001818F1"/>
    <w:rsid w:val="0026490B"/>
    <w:rsid w:val="002E77E4"/>
    <w:rsid w:val="003C63F5"/>
    <w:rsid w:val="004C27EA"/>
    <w:rsid w:val="0050422B"/>
    <w:rsid w:val="00570258"/>
    <w:rsid w:val="005C32D7"/>
    <w:rsid w:val="0068494E"/>
    <w:rsid w:val="007052C4"/>
    <w:rsid w:val="007077AB"/>
    <w:rsid w:val="00714560"/>
    <w:rsid w:val="007E5F4E"/>
    <w:rsid w:val="00820E7D"/>
    <w:rsid w:val="008427DD"/>
    <w:rsid w:val="00866536"/>
    <w:rsid w:val="0088198E"/>
    <w:rsid w:val="008F7F42"/>
    <w:rsid w:val="009026BC"/>
    <w:rsid w:val="00963F4B"/>
    <w:rsid w:val="009651C0"/>
    <w:rsid w:val="009D09D6"/>
    <w:rsid w:val="00C46A2D"/>
    <w:rsid w:val="00CB6C56"/>
    <w:rsid w:val="00D57CCF"/>
    <w:rsid w:val="00D75AB3"/>
    <w:rsid w:val="00DE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E371-4353-4F37-8746-60D2EBD7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29</cp:revision>
  <dcterms:created xsi:type="dcterms:W3CDTF">2021-04-14T05:06:00Z</dcterms:created>
  <dcterms:modified xsi:type="dcterms:W3CDTF">2021-04-30T00:39:00Z</dcterms:modified>
</cp:coreProperties>
</file>