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C9" w:rsidRDefault="009479C9" w:rsidP="009479C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479C9" w:rsidRDefault="009479C9" w:rsidP="009479C9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9479C9" w:rsidRDefault="009479C9" w:rsidP="009479C9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9479C9" w:rsidRDefault="009479C9" w:rsidP="009479C9">
      <w:pPr>
        <w:jc w:val="center"/>
        <w:rPr>
          <w:sz w:val="28"/>
          <w:szCs w:val="28"/>
        </w:rPr>
      </w:pPr>
    </w:p>
    <w:p w:rsidR="009479C9" w:rsidRDefault="009479C9" w:rsidP="009479C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479C9" w:rsidRDefault="009479C9" w:rsidP="009479C9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9479C9" w:rsidRDefault="009479C9" w:rsidP="009479C9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9479C9" w:rsidRDefault="009479C9" w:rsidP="009479C9">
      <w:pPr>
        <w:jc w:val="center"/>
        <w:rPr>
          <w:b/>
          <w:bCs/>
          <w:sz w:val="28"/>
          <w:szCs w:val="28"/>
        </w:rPr>
      </w:pPr>
    </w:p>
    <w:p w:rsidR="009479C9" w:rsidRDefault="009479C9" w:rsidP="009479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25.09.2014 г       с.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       № 35</w:t>
      </w:r>
    </w:p>
    <w:p w:rsidR="009479C9" w:rsidRDefault="009479C9" w:rsidP="009479C9">
      <w:pPr>
        <w:jc w:val="center"/>
        <w:rPr>
          <w:sz w:val="28"/>
          <w:szCs w:val="28"/>
        </w:rPr>
      </w:pPr>
    </w:p>
    <w:p w:rsidR="009479C9" w:rsidRDefault="009479C9" w:rsidP="009479C9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об </w:t>
      </w:r>
      <w:proofErr w:type="gramStart"/>
      <w:r>
        <w:rPr>
          <w:sz w:val="28"/>
          <w:szCs w:val="28"/>
        </w:rPr>
        <w:t>экспертной</w:t>
      </w:r>
      <w:proofErr w:type="gramEnd"/>
      <w:r>
        <w:rPr>
          <w:sz w:val="28"/>
          <w:szCs w:val="28"/>
        </w:rPr>
        <w:t xml:space="preserve"> </w:t>
      </w:r>
    </w:p>
    <w:p w:rsidR="009479C9" w:rsidRDefault="009479C9" w:rsidP="009479C9">
      <w:pPr>
        <w:rPr>
          <w:sz w:val="28"/>
          <w:szCs w:val="28"/>
        </w:rPr>
      </w:pPr>
      <w:r>
        <w:rPr>
          <w:sz w:val="28"/>
          <w:szCs w:val="28"/>
        </w:rPr>
        <w:t xml:space="preserve">рабочей группе по рассмотрению </w:t>
      </w:r>
      <w:proofErr w:type="gramStart"/>
      <w:r>
        <w:rPr>
          <w:sz w:val="28"/>
          <w:szCs w:val="28"/>
        </w:rPr>
        <w:t>общественных</w:t>
      </w:r>
      <w:proofErr w:type="gramEnd"/>
      <w:r>
        <w:rPr>
          <w:sz w:val="28"/>
          <w:szCs w:val="28"/>
        </w:rPr>
        <w:t xml:space="preserve"> </w:t>
      </w:r>
    </w:p>
    <w:p w:rsidR="009479C9" w:rsidRDefault="009479C9" w:rsidP="009479C9">
      <w:pPr>
        <w:rPr>
          <w:sz w:val="28"/>
          <w:szCs w:val="28"/>
        </w:rPr>
      </w:pPr>
      <w:r>
        <w:rPr>
          <w:sz w:val="28"/>
          <w:szCs w:val="28"/>
        </w:rPr>
        <w:t xml:space="preserve">инициатив, направленных гражданами </w:t>
      </w:r>
      <w:proofErr w:type="gramStart"/>
      <w:r>
        <w:rPr>
          <w:sz w:val="28"/>
          <w:szCs w:val="28"/>
        </w:rPr>
        <w:t>Российской</w:t>
      </w:r>
      <w:proofErr w:type="gramEnd"/>
      <w:r>
        <w:rPr>
          <w:sz w:val="28"/>
          <w:szCs w:val="28"/>
        </w:rPr>
        <w:t xml:space="preserve"> </w:t>
      </w:r>
    </w:p>
    <w:p w:rsidR="009479C9" w:rsidRDefault="009479C9" w:rsidP="009479C9">
      <w:pPr>
        <w:rPr>
          <w:sz w:val="28"/>
          <w:szCs w:val="28"/>
        </w:rPr>
      </w:pPr>
      <w:r>
        <w:rPr>
          <w:sz w:val="28"/>
          <w:szCs w:val="28"/>
        </w:rPr>
        <w:t xml:space="preserve">Федерации с использованием </w:t>
      </w:r>
      <w:proofErr w:type="spellStart"/>
      <w:r>
        <w:rPr>
          <w:sz w:val="28"/>
          <w:szCs w:val="28"/>
        </w:rPr>
        <w:t>интернет-ресурса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«Российская общественная инициатива»</w:t>
      </w:r>
    </w:p>
    <w:p w:rsidR="009479C9" w:rsidRDefault="009479C9" w:rsidP="009479C9">
      <w:pPr>
        <w:rPr>
          <w:sz w:val="28"/>
          <w:szCs w:val="28"/>
        </w:rPr>
      </w:pPr>
    </w:p>
    <w:p w:rsidR="009479C9" w:rsidRDefault="009479C9" w:rsidP="009479C9">
      <w:pPr>
        <w:rPr>
          <w:sz w:val="28"/>
          <w:szCs w:val="28"/>
        </w:rPr>
      </w:pPr>
    </w:p>
    <w:p w:rsidR="009479C9" w:rsidRDefault="009479C9" w:rsidP="009479C9">
      <w:pPr>
        <w:rPr>
          <w:sz w:val="28"/>
          <w:szCs w:val="28"/>
        </w:rPr>
      </w:pPr>
      <w:r>
        <w:rPr>
          <w:sz w:val="28"/>
          <w:szCs w:val="28"/>
        </w:rPr>
        <w:t xml:space="preserve">   В целях  обеспечения развития и укрепления гражданского общества, в соответствии с Указом Президента Российской Федерации от 04.03.2013 г. № 183 «О рассмотрении общественных инициатив, направленных гражданами Российской Федерации с использованием </w:t>
      </w:r>
      <w:proofErr w:type="spellStart"/>
      <w:r>
        <w:rPr>
          <w:sz w:val="28"/>
          <w:szCs w:val="28"/>
        </w:rPr>
        <w:t>интернет-ресурса</w:t>
      </w:r>
      <w:proofErr w:type="spellEnd"/>
      <w:r>
        <w:rPr>
          <w:sz w:val="28"/>
          <w:szCs w:val="28"/>
        </w:rPr>
        <w:t xml:space="preserve"> «Российская общественная инициатива», руководствуясь ст.ст. 23,46 Устава Филипповского муниципального образования, администрация Филипповского муниципального образования</w:t>
      </w:r>
    </w:p>
    <w:p w:rsidR="009479C9" w:rsidRDefault="009479C9" w:rsidP="009479C9">
      <w:pPr>
        <w:rPr>
          <w:sz w:val="28"/>
          <w:szCs w:val="28"/>
        </w:rPr>
      </w:pPr>
    </w:p>
    <w:p w:rsidR="009479C9" w:rsidRDefault="009479C9" w:rsidP="009479C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479C9" w:rsidRDefault="009479C9" w:rsidP="009479C9">
      <w:pPr>
        <w:rPr>
          <w:sz w:val="28"/>
          <w:szCs w:val="28"/>
        </w:rPr>
      </w:pPr>
    </w:p>
    <w:p w:rsidR="009479C9" w:rsidRDefault="009479C9" w:rsidP="009479C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Положение об экспертной рабочей группе по рассмотрению общественных инициатив, направленных</w:t>
      </w:r>
      <w:r w:rsidRPr="00620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гражданами Российской Федерации с использованием </w:t>
      </w:r>
      <w:proofErr w:type="spellStart"/>
      <w:r>
        <w:rPr>
          <w:sz w:val="28"/>
          <w:szCs w:val="28"/>
        </w:rPr>
        <w:t>интернет-ресурса</w:t>
      </w:r>
      <w:proofErr w:type="spellEnd"/>
      <w:r>
        <w:rPr>
          <w:sz w:val="28"/>
          <w:szCs w:val="28"/>
        </w:rPr>
        <w:t xml:space="preserve"> «Российская общественная инициатива» (Приложение).</w:t>
      </w:r>
    </w:p>
    <w:p w:rsidR="009479C9" w:rsidRPr="004D5346" w:rsidRDefault="009479C9" w:rsidP="009479C9">
      <w:pPr>
        <w:numPr>
          <w:ilvl w:val="0"/>
          <w:numId w:val="1"/>
        </w:numPr>
        <w:rPr>
          <w:b/>
          <w:sz w:val="28"/>
          <w:szCs w:val="28"/>
          <w:vertAlign w:val="superscript"/>
        </w:rPr>
      </w:pPr>
      <w:r>
        <w:rPr>
          <w:sz w:val="28"/>
          <w:szCs w:val="28"/>
        </w:rPr>
        <w:t xml:space="preserve">Настоящее постановление опубликовать в «Информационном вестнике», периодическом издании Филипповского муниципального образования и разместить на официальном сайте администрации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районного муниципального образования </w:t>
      </w:r>
      <w:r w:rsidRPr="009956B2">
        <w:rPr>
          <w:sz w:val="28"/>
          <w:szCs w:val="28"/>
          <w:lang w:val="en-US"/>
        </w:rPr>
        <w:t>ww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rzima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9479C9" w:rsidRPr="003C4909" w:rsidRDefault="009479C9" w:rsidP="009479C9">
      <w:pPr>
        <w:numPr>
          <w:ilvl w:val="0"/>
          <w:numId w:val="1"/>
        </w:numPr>
        <w:rPr>
          <w:b/>
          <w:sz w:val="28"/>
          <w:szCs w:val="28"/>
          <w:vertAlign w:val="superscript"/>
        </w:rPr>
      </w:pPr>
      <w:r>
        <w:rPr>
          <w:sz w:val="28"/>
          <w:szCs w:val="28"/>
        </w:rPr>
        <w:t>Контроль исполнения настоящего постановления  оставляю за собой.</w:t>
      </w:r>
    </w:p>
    <w:p w:rsidR="009479C9" w:rsidRDefault="009479C9" w:rsidP="009479C9">
      <w:pPr>
        <w:rPr>
          <w:sz w:val="28"/>
          <w:szCs w:val="28"/>
        </w:rPr>
      </w:pPr>
    </w:p>
    <w:p w:rsidR="009479C9" w:rsidRDefault="009479C9" w:rsidP="009479C9">
      <w:pPr>
        <w:rPr>
          <w:sz w:val="28"/>
          <w:szCs w:val="28"/>
        </w:rPr>
      </w:pPr>
    </w:p>
    <w:p w:rsidR="009479C9" w:rsidRDefault="009479C9" w:rsidP="009479C9">
      <w:pPr>
        <w:ind w:left="162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Филипповского</w:t>
      </w:r>
      <w:proofErr w:type="gramEnd"/>
      <w:r>
        <w:rPr>
          <w:sz w:val="28"/>
          <w:szCs w:val="28"/>
        </w:rPr>
        <w:t xml:space="preserve"> </w:t>
      </w:r>
    </w:p>
    <w:p w:rsidR="009479C9" w:rsidRDefault="009479C9" w:rsidP="009479C9">
      <w:pPr>
        <w:ind w:left="162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Федосеев А.А.</w:t>
      </w:r>
    </w:p>
    <w:p w:rsidR="009479C9" w:rsidRDefault="009479C9" w:rsidP="009479C9">
      <w:pPr>
        <w:ind w:left="1620"/>
        <w:rPr>
          <w:sz w:val="28"/>
          <w:szCs w:val="28"/>
        </w:rPr>
      </w:pPr>
    </w:p>
    <w:p w:rsidR="009479C9" w:rsidRDefault="009479C9" w:rsidP="009479C9">
      <w:pPr>
        <w:ind w:left="1620"/>
        <w:rPr>
          <w:sz w:val="28"/>
          <w:szCs w:val="28"/>
        </w:rPr>
      </w:pPr>
    </w:p>
    <w:p w:rsidR="009479C9" w:rsidRDefault="009479C9" w:rsidP="009479C9">
      <w:pPr>
        <w:rPr>
          <w:sz w:val="28"/>
          <w:szCs w:val="28"/>
        </w:rPr>
      </w:pPr>
    </w:p>
    <w:p w:rsidR="009479C9" w:rsidRDefault="009479C9" w:rsidP="009479C9">
      <w:pPr>
        <w:ind w:left="1620"/>
        <w:rPr>
          <w:sz w:val="28"/>
          <w:szCs w:val="28"/>
        </w:rPr>
      </w:pPr>
    </w:p>
    <w:p w:rsidR="009479C9" w:rsidRDefault="009479C9" w:rsidP="009479C9">
      <w:pPr>
        <w:pStyle w:val="Style2"/>
        <w:widowControl/>
        <w:spacing w:line="250" w:lineRule="exact"/>
        <w:ind w:left="4637"/>
        <w:rPr>
          <w:rStyle w:val="FontStyle11"/>
        </w:rPr>
      </w:pPr>
      <w:r>
        <w:rPr>
          <w:rStyle w:val="FontStyle11"/>
        </w:rPr>
        <w:lastRenderedPageBreak/>
        <w:t xml:space="preserve">Приложение </w:t>
      </w:r>
    </w:p>
    <w:p w:rsidR="009479C9" w:rsidRDefault="009479C9" w:rsidP="009479C9">
      <w:pPr>
        <w:pStyle w:val="Style2"/>
        <w:widowControl/>
        <w:spacing w:line="250" w:lineRule="exact"/>
        <w:ind w:left="4637"/>
        <w:rPr>
          <w:rStyle w:val="FontStyle11"/>
        </w:rPr>
      </w:pPr>
      <w:r>
        <w:rPr>
          <w:rStyle w:val="FontStyle11"/>
        </w:rPr>
        <w:t>к постановлению администрации Филипповского  муниципального образования от 24.09.2014 г. № 35</w:t>
      </w:r>
    </w:p>
    <w:p w:rsidR="009479C9" w:rsidRDefault="009479C9" w:rsidP="009479C9">
      <w:pPr>
        <w:pStyle w:val="Style5"/>
        <w:widowControl/>
        <w:spacing w:line="240" w:lineRule="exact"/>
        <w:ind w:right="48"/>
        <w:jc w:val="center"/>
        <w:rPr>
          <w:sz w:val="20"/>
          <w:szCs w:val="20"/>
        </w:rPr>
      </w:pPr>
    </w:p>
    <w:p w:rsidR="009479C9" w:rsidRDefault="009479C9" w:rsidP="009479C9">
      <w:pPr>
        <w:pStyle w:val="Style5"/>
        <w:widowControl/>
        <w:spacing w:line="240" w:lineRule="exact"/>
        <w:ind w:right="48"/>
        <w:jc w:val="center"/>
        <w:rPr>
          <w:sz w:val="20"/>
          <w:szCs w:val="20"/>
        </w:rPr>
      </w:pPr>
    </w:p>
    <w:p w:rsidR="009479C9" w:rsidRDefault="009479C9" w:rsidP="009479C9">
      <w:pPr>
        <w:pStyle w:val="Style5"/>
        <w:widowControl/>
        <w:spacing w:line="240" w:lineRule="exact"/>
        <w:ind w:right="48"/>
        <w:jc w:val="center"/>
        <w:rPr>
          <w:sz w:val="20"/>
          <w:szCs w:val="20"/>
        </w:rPr>
      </w:pPr>
    </w:p>
    <w:p w:rsidR="009479C9" w:rsidRPr="00456651" w:rsidRDefault="009479C9" w:rsidP="009479C9">
      <w:pPr>
        <w:ind w:left="-180"/>
        <w:jc w:val="center"/>
        <w:rPr>
          <w:rStyle w:val="FontStyle11"/>
          <w:b/>
        </w:rPr>
      </w:pPr>
      <w:r w:rsidRPr="00456651">
        <w:rPr>
          <w:rStyle w:val="FontStyle11"/>
          <w:b/>
        </w:rPr>
        <w:t>ПОЛОЖЕНИЕ</w:t>
      </w:r>
    </w:p>
    <w:p w:rsidR="009479C9" w:rsidRPr="00456651" w:rsidRDefault="009479C9" w:rsidP="009479C9">
      <w:pPr>
        <w:ind w:left="-180"/>
        <w:jc w:val="center"/>
        <w:rPr>
          <w:rStyle w:val="FontStyle11"/>
          <w:b/>
        </w:rPr>
      </w:pPr>
      <w:r w:rsidRPr="00456651">
        <w:rPr>
          <w:rStyle w:val="FontStyle11"/>
          <w:b/>
        </w:rPr>
        <w:t xml:space="preserve">ОБ ЭКСПЕРТНОЙ РАБОЧЕЙ ГРУППЕ ПО РАССМОТРЕНИЮ ОБЩЕСТВЕННЫХ ИНИЦИАТИВ, НАПРАВЛЕННЫХ ГРАЖДАНАМИ РОССИЙСКОЙ ФЕДЕРАЦИИ </w:t>
      </w:r>
    </w:p>
    <w:p w:rsidR="009479C9" w:rsidRPr="00456651" w:rsidRDefault="009479C9" w:rsidP="009479C9">
      <w:pPr>
        <w:jc w:val="center"/>
        <w:rPr>
          <w:rStyle w:val="FontStyle11"/>
          <w:b/>
        </w:rPr>
      </w:pPr>
      <w:r w:rsidRPr="00456651">
        <w:rPr>
          <w:rStyle w:val="FontStyle11"/>
          <w:b/>
        </w:rPr>
        <w:t xml:space="preserve">С ИСПОЛЬЗОВАНИЕМ ИНТЕРНЕТ-РЕСУРСА </w:t>
      </w:r>
    </w:p>
    <w:p w:rsidR="009479C9" w:rsidRPr="00456651" w:rsidRDefault="009479C9" w:rsidP="009479C9">
      <w:pPr>
        <w:jc w:val="center"/>
        <w:rPr>
          <w:rStyle w:val="FontStyle11"/>
          <w:b/>
        </w:rPr>
      </w:pPr>
      <w:r w:rsidRPr="00456651">
        <w:rPr>
          <w:rStyle w:val="FontStyle11"/>
          <w:b/>
        </w:rPr>
        <w:t>"РОССИЙСКАЯ ОБЩЕСТВЕННАЯ ИНИЦИАТИВА"</w:t>
      </w:r>
    </w:p>
    <w:p w:rsidR="009479C9" w:rsidRDefault="009479C9" w:rsidP="009479C9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9479C9" w:rsidRPr="00456651" w:rsidRDefault="009479C9" w:rsidP="009479C9">
      <w:pPr>
        <w:jc w:val="center"/>
        <w:rPr>
          <w:rStyle w:val="FontStyle11"/>
        </w:rPr>
      </w:pPr>
      <w:r w:rsidRPr="00456651">
        <w:rPr>
          <w:rStyle w:val="FontStyle11"/>
        </w:rPr>
        <w:t>1. ОБЩИЕ ПОЛОЖЕНИЯ</w:t>
      </w:r>
    </w:p>
    <w:p w:rsidR="009479C9" w:rsidRPr="00456651" w:rsidRDefault="009479C9" w:rsidP="009479C9">
      <w:pPr>
        <w:rPr>
          <w:rStyle w:val="FontStyle11"/>
        </w:rPr>
      </w:pPr>
      <w:r w:rsidRPr="00456651">
        <w:rPr>
          <w:rStyle w:val="FontStyle11"/>
        </w:rPr>
        <w:t xml:space="preserve">Экспертная рабочая группа по рассмотрению общественных инициатив, направленных гражданами Российской Федерации с использованием </w:t>
      </w:r>
      <w:proofErr w:type="spellStart"/>
      <w:r w:rsidRPr="00456651">
        <w:rPr>
          <w:rStyle w:val="FontStyle11"/>
        </w:rPr>
        <w:t>интернет-ресурса</w:t>
      </w:r>
      <w:proofErr w:type="spellEnd"/>
      <w:r w:rsidRPr="00456651">
        <w:rPr>
          <w:rStyle w:val="FontStyle11"/>
        </w:rPr>
        <w:t xml:space="preserve"> "Российская общественная инициатива" (далее - экспертная рабочая группа) является совещательным органом администрации Филипповского муниципального образования, уполномоченным на рассмотрение общественных инициатив, направленных гражданами Российской Федерации с использованием </w:t>
      </w:r>
      <w:proofErr w:type="spellStart"/>
      <w:r w:rsidRPr="00456651">
        <w:rPr>
          <w:rStyle w:val="FontStyle11"/>
        </w:rPr>
        <w:t>интернет-ресурса</w:t>
      </w:r>
      <w:proofErr w:type="spellEnd"/>
      <w:r w:rsidRPr="00456651">
        <w:rPr>
          <w:rStyle w:val="FontStyle11"/>
        </w:rPr>
        <w:t xml:space="preserve"> "Российская общественная инициатива".</w:t>
      </w:r>
    </w:p>
    <w:p w:rsidR="009479C9" w:rsidRPr="00456651" w:rsidRDefault="009479C9" w:rsidP="009479C9">
      <w:pPr>
        <w:rPr>
          <w:rStyle w:val="FontStyle11"/>
        </w:rPr>
      </w:pPr>
      <w:r w:rsidRPr="00456651">
        <w:rPr>
          <w:rStyle w:val="FontStyle11"/>
        </w:rPr>
        <w:t xml:space="preserve">Экспертная рабочая группа в своей деятельности руководствуется Указом Президента Российской Федерации от 04.03.2013 N 183 "О рассмотрении общественных инициатив, направленных гражданами Российской Федерации с использование </w:t>
      </w:r>
      <w:proofErr w:type="spellStart"/>
      <w:r w:rsidRPr="00456651">
        <w:rPr>
          <w:rStyle w:val="FontStyle11"/>
        </w:rPr>
        <w:t>интернет-ресурса</w:t>
      </w:r>
      <w:proofErr w:type="spellEnd"/>
      <w:r w:rsidRPr="00456651">
        <w:rPr>
          <w:rStyle w:val="FontStyle11"/>
        </w:rPr>
        <w:t xml:space="preserve"> "Российская общественная инициатива" (далее - Указ Президента Российской Федерации).</w:t>
      </w:r>
    </w:p>
    <w:p w:rsidR="009479C9" w:rsidRPr="00456651" w:rsidRDefault="009479C9" w:rsidP="009479C9"/>
    <w:p w:rsidR="009479C9" w:rsidRPr="00456651" w:rsidRDefault="009479C9" w:rsidP="009479C9">
      <w:pPr>
        <w:jc w:val="center"/>
        <w:rPr>
          <w:rStyle w:val="FontStyle11"/>
        </w:rPr>
      </w:pPr>
      <w:r w:rsidRPr="00456651">
        <w:rPr>
          <w:rStyle w:val="FontStyle11"/>
        </w:rPr>
        <w:t>2. ОСНОВНЫЕ ЗАДАЧИ И ПРАВА ЭКСПЕРТНОЙ РАБОЧЕЙ ГРУППЫ</w:t>
      </w:r>
    </w:p>
    <w:p w:rsidR="009479C9" w:rsidRPr="00456651" w:rsidRDefault="009479C9" w:rsidP="009479C9"/>
    <w:p w:rsidR="009479C9" w:rsidRPr="00456651" w:rsidRDefault="009479C9" w:rsidP="009479C9">
      <w:pPr>
        <w:rPr>
          <w:rStyle w:val="FontStyle11"/>
        </w:rPr>
      </w:pPr>
      <w:r w:rsidRPr="00456651">
        <w:rPr>
          <w:rStyle w:val="FontStyle11"/>
        </w:rPr>
        <w:t>1.</w:t>
      </w:r>
      <w:r w:rsidRPr="00456651">
        <w:rPr>
          <w:rStyle w:val="FontStyle11"/>
        </w:rPr>
        <w:tab/>
        <w:t>Основными задачами экспертной рабочей группы являются:</w:t>
      </w:r>
    </w:p>
    <w:p w:rsidR="009479C9" w:rsidRPr="00456651" w:rsidRDefault="009479C9" w:rsidP="009479C9">
      <w:pPr>
        <w:rPr>
          <w:rStyle w:val="FontStyle11"/>
        </w:rPr>
      </w:pPr>
      <w:r w:rsidRPr="00456651">
        <w:rPr>
          <w:rStyle w:val="FontStyle11"/>
        </w:rPr>
        <w:t>1.1.</w:t>
      </w:r>
      <w:r w:rsidRPr="00456651">
        <w:rPr>
          <w:rStyle w:val="FontStyle11"/>
        </w:rPr>
        <w:tab/>
        <w:t>Рассмотрение общественных инициатив, поступивших от граждан Российской Федерации, проживающих на территории Филипповского муниципального образования.</w:t>
      </w:r>
    </w:p>
    <w:p w:rsidR="009479C9" w:rsidRPr="00456651" w:rsidRDefault="009479C9" w:rsidP="009479C9">
      <w:r w:rsidRPr="00456651">
        <w:rPr>
          <w:rStyle w:val="FontStyle11"/>
        </w:rPr>
        <w:t>1.2.</w:t>
      </w:r>
      <w:r w:rsidRPr="00456651">
        <w:rPr>
          <w:rStyle w:val="FontStyle11"/>
        </w:rPr>
        <w:tab/>
        <w:t>Проведение экспертизы и принятие решения о целесообразности разработки проекта</w:t>
      </w:r>
      <w:r>
        <w:rPr>
          <w:rStyle w:val="FontStyle11"/>
        </w:rPr>
        <w:t xml:space="preserve"> </w:t>
      </w:r>
      <w:r w:rsidRPr="00456651">
        <w:rPr>
          <w:rStyle w:val="FontStyle11"/>
        </w:rPr>
        <w:t xml:space="preserve">соответствующего нормативного правового акта и (или) иных мерах по реализации общественной инициативы, получившей необходимую поддержку на </w:t>
      </w:r>
      <w:proofErr w:type="spellStart"/>
      <w:r w:rsidRPr="00456651">
        <w:rPr>
          <w:rStyle w:val="FontStyle11"/>
        </w:rPr>
        <w:t>интернет-ресурсе</w:t>
      </w:r>
      <w:proofErr w:type="spellEnd"/>
      <w:r w:rsidRPr="00456651">
        <w:rPr>
          <w:rStyle w:val="FontStyle11"/>
        </w:rPr>
        <w:t xml:space="preserve"> "Российская общественная</w:t>
      </w:r>
      <w:r>
        <w:rPr>
          <w:rStyle w:val="FontStyle11"/>
        </w:rPr>
        <w:t xml:space="preserve"> </w:t>
      </w:r>
      <w:r w:rsidRPr="00456651">
        <w:rPr>
          <w:rStyle w:val="FontStyle11"/>
        </w:rPr>
        <w:t>инициатива" по вопросам совершенствования муниципального управления и социально-экономического развития Филипповского муниципального образования»</w:t>
      </w:r>
      <w:r>
        <w:rPr>
          <w:rStyle w:val="FontStyle11"/>
        </w:rPr>
        <w:t>.</w:t>
      </w:r>
    </w:p>
    <w:p w:rsidR="009479C9" w:rsidRPr="00456651" w:rsidRDefault="009479C9" w:rsidP="009479C9">
      <w:pPr>
        <w:rPr>
          <w:rStyle w:val="FontStyle11"/>
        </w:rPr>
      </w:pPr>
      <w:r w:rsidRPr="00456651">
        <w:rPr>
          <w:rStyle w:val="FontStyle11"/>
        </w:rPr>
        <w:t>2.</w:t>
      </w:r>
      <w:r w:rsidRPr="00456651">
        <w:rPr>
          <w:rStyle w:val="FontStyle11"/>
        </w:rPr>
        <w:tab/>
        <w:t>Для выполнения своих задач экспертная рабочая группа вправе:</w:t>
      </w:r>
    </w:p>
    <w:p w:rsidR="009479C9" w:rsidRPr="00456651" w:rsidRDefault="009479C9" w:rsidP="009479C9">
      <w:pPr>
        <w:rPr>
          <w:rStyle w:val="FontStyle11"/>
        </w:rPr>
      </w:pPr>
      <w:r>
        <w:rPr>
          <w:rStyle w:val="FontStyle11"/>
        </w:rPr>
        <w:t xml:space="preserve">2.1. </w:t>
      </w:r>
      <w:r w:rsidRPr="00456651">
        <w:rPr>
          <w:rStyle w:val="FontStyle11"/>
        </w:rPr>
        <w:t>Запрашивать и получать сведения и материалы, необходимые для рассмотрения общественной инициативы от Думы Филипповского муниципального образования, администрации Филипповского  муниципального образования.</w:t>
      </w:r>
    </w:p>
    <w:p w:rsidR="009479C9" w:rsidRPr="00456651" w:rsidRDefault="009479C9" w:rsidP="009479C9">
      <w:pPr>
        <w:rPr>
          <w:rStyle w:val="FontStyle11"/>
        </w:rPr>
      </w:pPr>
      <w:r>
        <w:rPr>
          <w:rStyle w:val="FontStyle11"/>
        </w:rPr>
        <w:t xml:space="preserve">2.2. </w:t>
      </w:r>
      <w:r w:rsidRPr="00456651">
        <w:rPr>
          <w:rStyle w:val="FontStyle11"/>
        </w:rPr>
        <w:t>Давать поручения членам экспертной рабочей группы по подготовке различных вопросов, подлежащих рассмотрению на заседаниях.</w:t>
      </w:r>
    </w:p>
    <w:p w:rsidR="009479C9" w:rsidRPr="00456651" w:rsidRDefault="009479C9" w:rsidP="009479C9">
      <w:pPr>
        <w:rPr>
          <w:rStyle w:val="FontStyle11"/>
        </w:rPr>
      </w:pPr>
      <w:r>
        <w:rPr>
          <w:rStyle w:val="FontStyle11"/>
        </w:rPr>
        <w:t xml:space="preserve">2.3. </w:t>
      </w:r>
      <w:r w:rsidRPr="00456651">
        <w:rPr>
          <w:rStyle w:val="FontStyle11"/>
        </w:rPr>
        <w:t>Привлекать сторонних экспертов по профилю рассматриваемой инициативы.</w:t>
      </w:r>
    </w:p>
    <w:p w:rsidR="009479C9" w:rsidRPr="00456651" w:rsidRDefault="009479C9" w:rsidP="009479C9"/>
    <w:p w:rsidR="009479C9" w:rsidRPr="00456651" w:rsidRDefault="009479C9" w:rsidP="009479C9">
      <w:pPr>
        <w:jc w:val="center"/>
        <w:rPr>
          <w:rStyle w:val="FontStyle11"/>
        </w:rPr>
      </w:pPr>
      <w:r w:rsidRPr="00456651">
        <w:rPr>
          <w:rStyle w:val="FontStyle11"/>
        </w:rPr>
        <w:t>3. СОСТАВ И СТРУКТУРА ЭКСПЕРТНОЙ РАБОЧЕЙ ГРУППЫ</w:t>
      </w:r>
    </w:p>
    <w:p w:rsidR="009479C9" w:rsidRPr="00456651" w:rsidRDefault="009479C9" w:rsidP="009479C9"/>
    <w:p w:rsidR="009479C9" w:rsidRPr="00456651" w:rsidRDefault="009479C9" w:rsidP="009479C9">
      <w:pPr>
        <w:rPr>
          <w:rStyle w:val="FontStyle11"/>
        </w:rPr>
      </w:pPr>
      <w:r w:rsidRPr="00456651">
        <w:rPr>
          <w:rStyle w:val="FontStyle11"/>
        </w:rPr>
        <w:t>1.</w:t>
      </w:r>
      <w:r w:rsidRPr="00456651">
        <w:rPr>
          <w:rStyle w:val="FontStyle11"/>
        </w:rPr>
        <w:tab/>
        <w:t xml:space="preserve">Экспертная рабочая группа формируется в составе председателя, секретаря и членов экспертной рабочей группы, которые участвуют в ее работе на общественных началах.  </w:t>
      </w:r>
    </w:p>
    <w:p w:rsidR="009479C9" w:rsidRPr="00456651" w:rsidRDefault="009479C9" w:rsidP="009479C9">
      <w:pPr>
        <w:rPr>
          <w:rStyle w:val="FontStyle11"/>
        </w:rPr>
      </w:pPr>
      <w:r w:rsidRPr="00456651">
        <w:rPr>
          <w:rStyle w:val="FontStyle11"/>
        </w:rPr>
        <w:t>2.</w:t>
      </w:r>
      <w:r w:rsidRPr="00456651">
        <w:rPr>
          <w:rStyle w:val="FontStyle11"/>
        </w:rPr>
        <w:tab/>
        <w:t xml:space="preserve">Председателем  экспертной рабочей группы является  </w:t>
      </w:r>
      <w:r>
        <w:rPr>
          <w:rStyle w:val="FontStyle11"/>
        </w:rPr>
        <w:t xml:space="preserve">ведущий специалист </w:t>
      </w:r>
      <w:r w:rsidRPr="00456651">
        <w:rPr>
          <w:rStyle w:val="FontStyle11"/>
        </w:rPr>
        <w:t>администрации Филипповского муниципального образования. На период отсутствия председателя экспертной рабочей группы (болезни, отпуска, командировки) обязанности председателя экспертной рабочей группы исполняет член экспертной рабочей группы, назначаемый распоряжением администрации Филипповского муниципального образования.</w:t>
      </w:r>
    </w:p>
    <w:p w:rsidR="009479C9" w:rsidRPr="00456651" w:rsidRDefault="009479C9" w:rsidP="009479C9">
      <w:pPr>
        <w:rPr>
          <w:rStyle w:val="FontStyle11"/>
        </w:rPr>
      </w:pPr>
      <w:r w:rsidRPr="00456651">
        <w:rPr>
          <w:rStyle w:val="FontStyle11"/>
        </w:rPr>
        <w:t xml:space="preserve">          3. Состав экспертной рабочей группы формируется из представителей Думы </w:t>
      </w:r>
      <w:proofErr w:type="spellStart"/>
      <w:r w:rsidRPr="00456651">
        <w:rPr>
          <w:rStyle w:val="FontStyle11"/>
        </w:rPr>
        <w:t>Зиминского</w:t>
      </w:r>
      <w:proofErr w:type="spellEnd"/>
      <w:r w:rsidRPr="00456651">
        <w:rPr>
          <w:rStyle w:val="FontStyle11"/>
        </w:rPr>
        <w:t xml:space="preserve"> муниципального района, администрации </w:t>
      </w:r>
      <w:r>
        <w:rPr>
          <w:rStyle w:val="FontStyle11"/>
        </w:rPr>
        <w:t>Филипповского муниципального образования</w:t>
      </w:r>
      <w:r w:rsidRPr="00456651">
        <w:rPr>
          <w:rStyle w:val="FontStyle11"/>
        </w:rPr>
        <w:t xml:space="preserve">, муниципальных учреждений, </w:t>
      </w:r>
      <w:proofErr w:type="spellStart"/>
      <w:proofErr w:type="gramStart"/>
      <w:r w:rsidRPr="00456651">
        <w:rPr>
          <w:rStyle w:val="FontStyle11"/>
        </w:rPr>
        <w:t>бизнес-сообщества</w:t>
      </w:r>
      <w:proofErr w:type="spellEnd"/>
      <w:proofErr w:type="gramEnd"/>
      <w:r w:rsidRPr="00456651">
        <w:rPr>
          <w:rStyle w:val="FontStyle11"/>
        </w:rPr>
        <w:t>, общественных объединений.</w:t>
      </w:r>
    </w:p>
    <w:p w:rsidR="009479C9" w:rsidRPr="00456651" w:rsidRDefault="009479C9" w:rsidP="009479C9"/>
    <w:p w:rsidR="009479C9" w:rsidRDefault="009479C9" w:rsidP="009479C9">
      <w:pPr>
        <w:numPr>
          <w:ilvl w:val="0"/>
          <w:numId w:val="1"/>
        </w:numPr>
        <w:jc w:val="center"/>
        <w:rPr>
          <w:rStyle w:val="FontStyle11"/>
        </w:rPr>
      </w:pPr>
      <w:r w:rsidRPr="00456651">
        <w:rPr>
          <w:rStyle w:val="FontStyle11"/>
        </w:rPr>
        <w:t>ОРГАНИЗАЦИЯ ДЕЯТЕЛЬНОСТИ ЭКСПЕРТНОЙ РАБОЧЕЙ ГРУППЫ</w:t>
      </w:r>
    </w:p>
    <w:p w:rsidR="009479C9" w:rsidRPr="00456651" w:rsidRDefault="009479C9" w:rsidP="009479C9">
      <w:pPr>
        <w:ind w:left="360"/>
        <w:rPr>
          <w:rStyle w:val="FontStyle11"/>
        </w:rPr>
      </w:pPr>
    </w:p>
    <w:p w:rsidR="009479C9" w:rsidRPr="00456651" w:rsidRDefault="009479C9" w:rsidP="009479C9">
      <w:pPr>
        <w:rPr>
          <w:rStyle w:val="FontStyle11"/>
        </w:rPr>
      </w:pPr>
      <w:r w:rsidRPr="00456651">
        <w:rPr>
          <w:rStyle w:val="FontStyle11"/>
        </w:rPr>
        <w:t>Основной формой работы экспертной рабочей группы являются заседания.</w:t>
      </w:r>
    </w:p>
    <w:p w:rsidR="009479C9" w:rsidRPr="00456651" w:rsidRDefault="009479C9" w:rsidP="009479C9">
      <w:pPr>
        <w:rPr>
          <w:rStyle w:val="FontStyle11"/>
        </w:rPr>
      </w:pPr>
      <w:r w:rsidRPr="00456651">
        <w:rPr>
          <w:rStyle w:val="FontStyle11"/>
        </w:rPr>
        <w:t>Заседания экспертной рабочей группы проводятся по мере необходимости. Дата заседания назначается председателем экспертной рабочей группы.</w:t>
      </w:r>
    </w:p>
    <w:p w:rsidR="009479C9" w:rsidRPr="00456651" w:rsidRDefault="009479C9" w:rsidP="009479C9">
      <w:pPr>
        <w:rPr>
          <w:rStyle w:val="FontStyle11"/>
        </w:rPr>
      </w:pPr>
      <w:r w:rsidRPr="00456651">
        <w:rPr>
          <w:rStyle w:val="FontStyle11"/>
        </w:rPr>
        <w:lastRenderedPageBreak/>
        <w:t>Заседания проводит председатель экспертной рабочей группы, а в его отсутствия  - лицо, исполняющее его обязанности.</w:t>
      </w:r>
    </w:p>
    <w:p w:rsidR="009479C9" w:rsidRPr="00456651" w:rsidRDefault="009479C9" w:rsidP="009479C9">
      <w:pPr>
        <w:rPr>
          <w:rStyle w:val="FontStyle11"/>
        </w:rPr>
      </w:pPr>
      <w:r w:rsidRPr="00456651">
        <w:rPr>
          <w:rStyle w:val="FontStyle11"/>
        </w:rPr>
        <w:t>Заседание экспертной рабочей группы является правомочным, если на нем присутствует не менее двух третей от общего числа членов экспертной рабочей группы.</w:t>
      </w:r>
    </w:p>
    <w:p w:rsidR="009479C9" w:rsidRPr="00456651" w:rsidRDefault="009479C9" w:rsidP="009479C9">
      <w:pPr>
        <w:rPr>
          <w:rStyle w:val="FontStyle11"/>
        </w:rPr>
      </w:pPr>
      <w:r w:rsidRPr="00456651">
        <w:rPr>
          <w:rStyle w:val="FontStyle11"/>
        </w:rPr>
        <w:t>Решения экспертной рабочей группы принимаются большинством голосов присутствующих на заседании. При равенстве голосов право решающего голоса имеет председательствующий на заседании.</w:t>
      </w:r>
    </w:p>
    <w:p w:rsidR="009479C9" w:rsidRPr="00456651" w:rsidRDefault="009479C9" w:rsidP="009479C9">
      <w:pPr>
        <w:rPr>
          <w:rStyle w:val="FontStyle11"/>
        </w:rPr>
      </w:pPr>
      <w:r w:rsidRPr="00456651">
        <w:rPr>
          <w:rStyle w:val="FontStyle11"/>
        </w:rPr>
        <w:t>Заседания экспертной рабочей группы оформляются протоколом, который подписывают председатель и секретарь экспертной рабочей группы.</w:t>
      </w:r>
    </w:p>
    <w:p w:rsidR="009479C9" w:rsidRPr="00456651" w:rsidRDefault="009479C9" w:rsidP="009479C9">
      <w:pPr>
        <w:rPr>
          <w:rStyle w:val="FontStyle11"/>
        </w:rPr>
      </w:pPr>
      <w:proofErr w:type="gramStart"/>
      <w:r w:rsidRPr="00456651">
        <w:rPr>
          <w:rStyle w:val="FontStyle11"/>
        </w:rPr>
        <w:t>При получении от уполномоченной некоммерческой организации, установленной Указом Президента Российской Федерации, общественной инициативы секретарь экспертной рабочей группы извещает членов экспертной рабочей группы о дате и времени предстоящего заседания и направляет им полученные материалы.</w:t>
      </w:r>
      <w:proofErr w:type="gramEnd"/>
    </w:p>
    <w:p w:rsidR="009479C9" w:rsidRPr="00456651" w:rsidRDefault="009479C9" w:rsidP="009479C9">
      <w:pPr>
        <w:rPr>
          <w:rStyle w:val="FontStyle11"/>
        </w:rPr>
      </w:pPr>
      <w:r w:rsidRPr="00456651">
        <w:rPr>
          <w:rStyle w:val="FontStyle11"/>
        </w:rPr>
        <w:t>Член экспертной рабочей группы - специалист администрации Филипповского муниципального образования, курирующий направление, в рамках которого высказана общественная инициатива, готовит к заседанию экспертной рабочей группы обоснованные выводы о целесообразности принятия или непринятия соответствующего нормативного правового акта и (или) принятия иных мер по ее реализации.</w:t>
      </w:r>
    </w:p>
    <w:p w:rsidR="009479C9" w:rsidRPr="00456651" w:rsidRDefault="009479C9" w:rsidP="009479C9">
      <w:pPr>
        <w:rPr>
          <w:rStyle w:val="FontStyle11"/>
        </w:rPr>
      </w:pPr>
      <w:r w:rsidRPr="00456651">
        <w:rPr>
          <w:rStyle w:val="FontStyle11"/>
        </w:rPr>
        <w:t>По итогам заседания экспертная рабочая группа в срок, не превышающий двух месяцев, готовит экспертное заключение и решение о разработке соответствующего нормативного правового акта и (или) принятие иных мер по реализации общественной инициативы.</w:t>
      </w:r>
    </w:p>
    <w:p w:rsidR="009479C9" w:rsidRPr="00456651" w:rsidRDefault="009479C9" w:rsidP="009479C9">
      <w:pPr>
        <w:rPr>
          <w:rStyle w:val="FontStyle11"/>
        </w:rPr>
      </w:pPr>
      <w:r w:rsidRPr="00456651">
        <w:rPr>
          <w:rStyle w:val="FontStyle11"/>
        </w:rPr>
        <w:t>10. В экспертном заключении указываются:</w:t>
      </w:r>
    </w:p>
    <w:p w:rsidR="009479C9" w:rsidRPr="00456651" w:rsidRDefault="009479C9" w:rsidP="009479C9">
      <w:pPr>
        <w:rPr>
          <w:rStyle w:val="FontStyle11"/>
        </w:rPr>
      </w:pPr>
      <w:r w:rsidRPr="00456651">
        <w:rPr>
          <w:rStyle w:val="FontStyle11"/>
        </w:rPr>
        <w:t>дата, время и место проведения экспертизы общественной инициативы;</w:t>
      </w:r>
    </w:p>
    <w:p w:rsidR="009479C9" w:rsidRPr="00456651" w:rsidRDefault="009479C9" w:rsidP="009479C9">
      <w:pPr>
        <w:rPr>
          <w:rStyle w:val="FontStyle11"/>
        </w:rPr>
      </w:pPr>
      <w:r w:rsidRPr="00456651">
        <w:rPr>
          <w:rStyle w:val="FontStyle11"/>
        </w:rPr>
        <w:t xml:space="preserve">      2)</w:t>
      </w:r>
      <w:r>
        <w:rPr>
          <w:rStyle w:val="FontStyle11"/>
        </w:rPr>
        <w:t xml:space="preserve">  </w:t>
      </w:r>
      <w:r w:rsidRPr="00456651">
        <w:rPr>
          <w:rStyle w:val="FontStyle11"/>
        </w:rPr>
        <w:t>сведения об экспертах (фамилия, имя, отчество, занимаемая должность, место работы);</w:t>
      </w:r>
    </w:p>
    <w:p w:rsidR="009479C9" w:rsidRPr="00456651" w:rsidRDefault="009479C9" w:rsidP="009479C9">
      <w:pPr>
        <w:rPr>
          <w:rStyle w:val="FontStyle11"/>
        </w:rPr>
      </w:pPr>
      <w:r w:rsidRPr="00456651">
        <w:rPr>
          <w:rStyle w:val="FontStyle11"/>
        </w:rPr>
        <w:t>общественная инициатива, направленная для проведения экспертизы;</w:t>
      </w:r>
    </w:p>
    <w:p w:rsidR="009479C9" w:rsidRPr="00456651" w:rsidRDefault="009479C9" w:rsidP="009479C9">
      <w:pPr>
        <w:rPr>
          <w:rStyle w:val="FontStyle11"/>
        </w:rPr>
      </w:pPr>
      <w:r w:rsidRPr="00456651">
        <w:rPr>
          <w:rStyle w:val="FontStyle11"/>
        </w:rPr>
        <w:t>выводы о последствиях принятия нормативного правового акта или иных мерах по реализации общественной инициативы;</w:t>
      </w:r>
    </w:p>
    <w:p w:rsidR="009479C9" w:rsidRPr="00456651" w:rsidRDefault="009479C9" w:rsidP="009479C9">
      <w:r w:rsidRPr="00456651">
        <w:rPr>
          <w:rStyle w:val="FontStyle11"/>
        </w:rPr>
        <w:t>обоснование принимаемых решений.</w:t>
      </w:r>
    </w:p>
    <w:p w:rsidR="009479C9" w:rsidRPr="00456651" w:rsidRDefault="009479C9" w:rsidP="009479C9">
      <w:pPr>
        <w:rPr>
          <w:rStyle w:val="FontStyle12"/>
        </w:rPr>
      </w:pPr>
      <w:r w:rsidRPr="00456651">
        <w:rPr>
          <w:rStyle w:val="FontStyle11"/>
        </w:rPr>
        <w:t>11.Экспертное заключение и решение членов экспертной рабочей группы подписываются председателем экспертной рабочей группы, о чем уведомляется уполномоченная некоммерческая организация в электронном виде.</w:t>
      </w:r>
    </w:p>
    <w:p w:rsidR="009479C9" w:rsidRPr="00456651" w:rsidRDefault="009479C9" w:rsidP="009479C9">
      <w:pPr>
        <w:rPr>
          <w:rStyle w:val="FontStyle11"/>
        </w:rPr>
      </w:pPr>
      <w:r w:rsidRPr="00456651">
        <w:rPr>
          <w:rStyle w:val="FontStyle11"/>
        </w:rPr>
        <w:t xml:space="preserve">12.Информацию о рассмотрении общественной инициативы и мерах по ее реализации секретарь экспертной рабочей группы направляет уполномоченной некоммерческой организации для размещения на </w:t>
      </w:r>
      <w:proofErr w:type="spellStart"/>
      <w:r w:rsidRPr="00456651">
        <w:rPr>
          <w:rStyle w:val="FontStyle11"/>
        </w:rPr>
        <w:t>интернет-ресурсе</w:t>
      </w:r>
      <w:proofErr w:type="spellEnd"/>
      <w:r w:rsidRPr="00456651">
        <w:rPr>
          <w:rStyle w:val="FontStyle11"/>
        </w:rPr>
        <w:t>.</w:t>
      </w:r>
    </w:p>
    <w:p w:rsidR="009479C9" w:rsidRPr="00456651" w:rsidRDefault="009479C9" w:rsidP="009479C9">
      <w:pPr>
        <w:rPr>
          <w:b/>
          <w:vertAlign w:val="superscript"/>
        </w:rPr>
      </w:pPr>
    </w:p>
    <w:p w:rsidR="009479C9" w:rsidRPr="00456651" w:rsidRDefault="009479C9" w:rsidP="009479C9">
      <w:pPr>
        <w:rPr>
          <w:b/>
          <w:vertAlign w:val="superscript"/>
        </w:rPr>
      </w:pPr>
    </w:p>
    <w:p w:rsidR="009479C9" w:rsidRPr="00456651" w:rsidRDefault="009479C9" w:rsidP="009479C9">
      <w:pPr>
        <w:rPr>
          <w:b/>
          <w:vertAlign w:val="superscript"/>
        </w:rPr>
      </w:pPr>
    </w:p>
    <w:p w:rsidR="009479C9" w:rsidRPr="00456651" w:rsidRDefault="009479C9" w:rsidP="009479C9">
      <w:pPr>
        <w:rPr>
          <w:b/>
          <w:vertAlign w:val="superscript"/>
        </w:rPr>
      </w:pPr>
    </w:p>
    <w:p w:rsidR="009479C9" w:rsidRPr="00456651" w:rsidRDefault="009479C9" w:rsidP="009479C9">
      <w:pPr>
        <w:ind w:left="1620"/>
        <w:rPr>
          <w:b/>
          <w:vertAlign w:val="superscript"/>
        </w:rPr>
      </w:pPr>
    </w:p>
    <w:p w:rsidR="00465B3E" w:rsidRDefault="00465B3E"/>
    <w:sectPr w:rsidR="00465B3E" w:rsidSect="0046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A3C"/>
    <w:multiLevelType w:val="hybridMultilevel"/>
    <w:tmpl w:val="E026C286"/>
    <w:lvl w:ilvl="0" w:tplc="3D8ED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479C9"/>
    <w:rsid w:val="00006A7B"/>
    <w:rsid w:val="0001362B"/>
    <w:rsid w:val="00017CCF"/>
    <w:rsid w:val="00024BCE"/>
    <w:rsid w:val="000331CD"/>
    <w:rsid w:val="0003341B"/>
    <w:rsid w:val="000350FF"/>
    <w:rsid w:val="00035E18"/>
    <w:rsid w:val="0005381D"/>
    <w:rsid w:val="00056485"/>
    <w:rsid w:val="00067837"/>
    <w:rsid w:val="00070697"/>
    <w:rsid w:val="00081D1B"/>
    <w:rsid w:val="000849FC"/>
    <w:rsid w:val="000A3B68"/>
    <w:rsid w:val="000B32D6"/>
    <w:rsid w:val="000B3CB7"/>
    <w:rsid w:val="000C62B3"/>
    <w:rsid w:val="000D7E8E"/>
    <w:rsid w:val="000E1528"/>
    <w:rsid w:val="000E5C07"/>
    <w:rsid w:val="000E5CFA"/>
    <w:rsid w:val="000E74C7"/>
    <w:rsid w:val="00107CA7"/>
    <w:rsid w:val="00120CB8"/>
    <w:rsid w:val="00124B73"/>
    <w:rsid w:val="00130846"/>
    <w:rsid w:val="00130919"/>
    <w:rsid w:val="00130DCD"/>
    <w:rsid w:val="00142B0C"/>
    <w:rsid w:val="00144418"/>
    <w:rsid w:val="001456BE"/>
    <w:rsid w:val="00145B97"/>
    <w:rsid w:val="001515B6"/>
    <w:rsid w:val="0016144B"/>
    <w:rsid w:val="00163253"/>
    <w:rsid w:val="00167ED1"/>
    <w:rsid w:val="00170462"/>
    <w:rsid w:val="0017092D"/>
    <w:rsid w:val="00181E06"/>
    <w:rsid w:val="0018296D"/>
    <w:rsid w:val="001A6551"/>
    <w:rsid w:val="001A6DB5"/>
    <w:rsid w:val="001B4838"/>
    <w:rsid w:val="001B4CB6"/>
    <w:rsid w:val="001C3C5D"/>
    <w:rsid w:val="001C56DF"/>
    <w:rsid w:val="001D21B7"/>
    <w:rsid w:val="001D376F"/>
    <w:rsid w:val="001D7310"/>
    <w:rsid w:val="001E0E1C"/>
    <w:rsid w:val="001F0923"/>
    <w:rsid w:val="00202926"/>
    <w:rsid w:val="00210A1B"/>
    <w:rsid w:val="00212A56"/>
    <w:rsid w:val="0021332F"/>
    <w:rsid w:val="00217685"/>
    <w:rsid w:val="00217786"/>
    <w:rsid w:val="00217CCE"/>
    <w:rsid w:val="00223A08"/>
    <w:rsid w:val="002331D6"/>
    <w:rsid w:val="00237DF4"/>
    <w:rsid w:val="00242AC3"/>
    <w:rsid w:val="00244193"/>
    <w:rsid w:val="00245127"/>
    <w:rsid w:val="00247017"/>
    <w:rsid w:val="00253119"/>
    <w:rsid w:val="002552C3"/>
    <w:rsid w:val="00261F3D"/>
    <w:rsid w:val="00277B6C"/>
    <w:rsid w:val="0028206F"/>
    <w:rsid w:val="002836ED"/>
    <w:rsid w:val="002A24AE"/>
    <w:rsid w:val="002A3BB8"/>
    <w:rsid w:val="002A4935"/>
    <w:rsid w:val="002A7B50"/>
    <w:rsid w:val="002B02D7"/>
    <w:rsid w:val="002B1A50"/>
    <w:rsid w:val="002B34A8"/>
    <w:rsid w:val="002B67F0"/>
    <w:rsid w:val="002C49B9"/>
    <w:rsid w:val="002C511A"/>
    <w:rsid w:val="002D176A"/>
    <w:rsid w:val="002D31D5"/>
    <w:rsid w:val="002D5D9F"/>
    <w:rsid w:val="002D7911"/>
    <w:rsid w:val="002E0C8E"/>
    <w:rsid w:val="002E168E"/>
    <w:rsid w:val="002E2F6A"/>
    <w:rsid w:val="002E323A"/>
    <w:rsid w:val="002E3F7C"/>
    <w:rsid w:val="002E4BB8"/>
    <w:rsid w:val="002E4D0F"/>
    <w:rsid w:val="002F2A38"/>
    <w:rsid w:val="00304BB7"/>
    <w:rsid w:val="00320956"/>
    <w:rsid w:val="003227C0"/>
    <w:rsid w:val="003248C4"/>
    <w:rsid w:val="00334192"/>
    <w:rsid w:val="003348B2"/>
    <w:rsid w:val="00344869"/>
    <w:rsid w:val="00351400"/>
    <w:rsid w:val="00353EFA"/>
    <w:rsid w:val="00356337"/>
    <w:rsid w:val="00367D73"/>
    <w:rsid w:val="003731E3"/>
    <w:rsid w:val="0037650C"/>
    <w:rsid w:val="0038486B"/>
    <w:rsid w:val="00395EC5"/>
    <w:rsid w:val="00396C27"/>
    <w:rsid w:val="00397449"/>
    <w:rsid w:val="003A28ED"/>
    <w:rsid w:val="003B5EFD"/>
    <w:rsid w:val="003B6B99"/>
    <w:rsid w:val="003C05AB"/>
    <w:rsid w:val="003C4F25"/>
    <w:rsid w:val="003C5813"/>
    <w:rsid w:val="003D44B5"/>
    <w:rsid w:val="003D51E2"/>
    <w:rsid w:val="003E414B"/>
    <w:rsid w:val="003F2B57"/>
    <w:rsid w:val="003F553E"/>
    <w:rsid w:val="00401784"/>
    <w:rsid w:val="00403DC2"/>
    <w:rsid w:val="00403EB3"/>
    <w:rsid w:val="00420BF4"/>
    <w:rsid w:val="00422A53"/>
    <w:rsid w:val="00424A55"/>
    <w:rsid w:val="004327A3"/>
    <w:rsid w:val="00441FB3"/>
    <w:rsid w:val="004421BE"/>
    <w:rsid w:val="00445CD9"/>
    <w:rsid w:val="00445F91"/>
    <w:rsid w:val="004614A7"/>
    <w:rsid w:val="00465B3E"/>
    <w:rsid w:val="004668AF"/>
    <w:rsid w:val="00467132"/>
    <w:rsid w:val="00467CF4"/>
    <w:rsid w:val="00473E33"/>
    <w:rsid w:val="004741ED"/>
    <w:rsid w:val="00475FA1"/>
    <w:rsid w:val="004768E2"/>
    <w:rsid w:val="00482C95"/>
    <w:rsid w:val="0048359A"/>
    <w:rsid w:val="0048534F"/>
    <w:rsid w:val="0048710B"/>
    <w:rsid w:val="00492BFE"/>
    <w:rsid w:val="004971C7"/>
    <w:rsid w:val="004A2365"/>
    <w:rsid w:val="004A4D95"/>
    <w:rsid w:val="004B12BD"/>
    <w:rsid w:val="004B1520"/>
    <w:rsid w:val="004C070A"/>
    <w:rsid w:val="004C2098"/>
    <w:rsid w:val="004D10DF"/>
    <w:rsid w:val="004D6D6F"/>
    <w:rsid w:val="004E1B20"/>
    <w:rsid w:val="004F6D17"/>
    <w:rsid w:val="00500A37"/>
    <w:rsid w:val="00505323"/>
    <w:rsid w:val="005135EE"/>
    <w:rsid w:val="005231DC"/>
    <w:rsid w:val="0052443D"/>
    <w:rsid w:val="00524FD6"/>
    <w:rsid w:val="0052589B"/>
    <w:rsid w:val="00527E89"/>
    <w:rsid w:val="00535278"/>
    <w:rsid w:val="00535F46"/>
    <w:rsid w:val="00540288"/>
    <w:rsid w:val="00545878"/>
    <w:rsid w:val="0055041E"/>
    <w:rsid w:val="00553598"/>
    <w:rsid w:val="00556B7A"/>
    <w:rsid w:val="005572AD"/>
    <w:rsid w:val="005622D4"/>
    <w:rsid w:val="00563099"/>
    <w:rsid w:val="005635DB"/>
    <w:rsid w:val="00563E06"/>
    <w:rsid w:val="00564089"/>
    <w:rsid w:val="00565E29"/>
    <w:rsid w:val="00571706"/>
    <w:rsid w:val="0057464B"/>
    <w:rsid w:val="00580EB3"/>
    <w:rsid w:val="00583D89"/>
    <w:rsid w:val="005912FD"/>
    <w:rsid w:val="0059142D"/>
    <w:rsid w:val="005A0C3C"/>
    <w:rsid w:val="005B1A2F"/>
    <w:rsid w:val="005B24B1"/>
    <w:rsid w:val="005B669F"/>
    <w:rsid w:val="005B7A39"/>
    <w:rsid w:val="005C0A8A"/>
    <w:rsid w:val="005D1598"/>
    <w:rsid w:val="005E0F2D"/>
    <w:rsid w:val="005F0575"/>
    <w:rsid w:val="005F2F42"/>
    <w:rsid w:val="005F5094"/>
    <w:rsid w:val="00607CD3"/>
    <w:rsid w:val="006230AE"/>
    <w:rsid w:val="0062347C"/>
    <w:rsid w:val="0062517D"/>
    <w:rsid w:val="006251BC"/>
    <w:rsid w:val="00625284"/>
    <w:rsid w:val="00630BC2"/>
    <w:rsid w:val="00631CF0"/>
    <w:rsid w:val="0063634E"/>
    <w:rsid w:val="00644851"/>
    <w:rsid w:val="00644DB6"/>
    <w:rsid w:val="00645FE3"/>
    <w:rsid w:val="0065312A"/>
    <w:rsid w:val="00654F68"/>
    <w:rsid w:val="00660198"/>
    <w:rsid w:val="00663D86"/>
    <w:rsid w:val="006650D2"/>
    <w:rsid w:val="00667D12"/>
    <w:rsid w:val="006728C6"/>
    <w:rsid w:val="0067552C"/>
    <w:rsid w:val="00680D56"/>
    <w:rsid w:val="00680DA8"/>
    <w:rsid w:val="006813F7"/>
    <w:rsid w:val="00683081"/>
    <w:rsid w:val="00683CB0"/>
    <w:rsid w:val="00693605"/>
    <w:rsid w:val="00695144"/>
    <w:rsid w:val="00695AB0"/>
    <w:rsid w:val="006973DB"/>
    <w:rsid w:val="006A3B5A"/>
    <w:rsid w:val="006A46C1"/>
    <w:rsid w:val="006A5117"/>
    <w:rsid w:val="006A69BA"/>
    <w:rsid w:val="006B5EFF"/>
    <w:rsid w:val="006C3746"/>
    <w:rsid w:val="006C6596"/>
    <w:rsid w:val="006D7121"/>
    <w:rsid w:val="006E09C9"/>
    <w:rsid w:val="006E48A1"/>
    <w:rsid w:val="006E7398"/>
    <w:rsid w:val="006F0F21"/>
    <w:rsid w:val="006F4873"/>
    <w:rsid w:val="006F5271"/>
    <w:rsid w:val="007014E1"/>
    <w:rsid w:val="0070571D"/>
    <w:rsid w:val="00714C27"/>
    <w:rsid w:val="00716538"/>
    <w:rsid w:val="00720D30"/>
    <w:rsid w:val="00734E0F"/>
    <w:rsid w:val="00734F44"/>
    <w:rsid w:val="007448A6"/>
    <w:rsid w:val="007457FB"/>
    <w:rsid w:val="00746538"/>
    <w:rsid w:val="00753B93"/>
    <w:rsid w:val="007561F4"/>
    <w:rsid w:val="00764323"/>
    <w:rsid w:val="00770E96"/>
    <w:rsid w:val="00782304"/>
    <w:rsid w:val="00784F23"/>
    <w:rsid w:val="00785E2E"/>
    <w:rsid w:val="00785FBB"/>
    <w:rsid w:val="0079018E"/>
    <w:rsid w:val="007A1B1B"/>
    <w:rsid w:val="007A3DC7"/>
    <w:rsid w:val="007A47EF"/>
    <w:rsid w:val="007A55E6"/>
    <w:rsid w:val="007A6BFF"/>
    <w:rsid w:val="007B20A8"/>
    <w:rsid w:val="007B3323"/>
    <w:rsid w:val="007B3831"/>
    <w:rsid w:val="007B66F3"/>
    <w:rsid w:val="007C3B8B"/>
    <w:rsid w:val="007C617F"/>
    <w:rsid w:val="007E6958"/>
    <w:rsid w:val="007F241C"/>
    <w:rsid w:val="007F4858"/>
    <w:rsid w:val="00805CBC"/>
    <w:rsid w:val="00806F7D"/>
    <w:rsid w:val="008131E1"/>
    <w:rsid w:val="008135A2"/>
    <w:rsid w:val="00814373"/>
    <w:rsid w:val="00817830"/>
    <w:rsid w:val="00821E9C"/>
    <w:rsid w:val="00825255"/>
    <w:rsid w:val="008271DB"/>
    <w:rsid w:val="008327A9"/>
    <w:rsid w:val="00832807"/>
    <w:rsid w:val="008356AD"/>
    <w:rsid w:val="008357D0"/>
    <w:rsid w:val="0084563E"/>
    <w:rsid w:val="00857ABA"/>
    <w:rsid w:val="00862E5C"/>
    <w:rsid w:val="00863D65"/>
    <w:rsid w:val="00867B6B"/>
    <w:rsid w:val="00870744"/>
    <w:rsid w:val="008733A8"/>
    <w:rsid w:val="00887A55"/>
    <w:rsid w:val="00887FB4"/>
    <w:rsid w:val="00891EDF"/>
    <w:rsid w:val="008A2D17"/>
    <w:rsid w:val="008A77A9"/>
    <w:rsid w:val="008B1694"/>
    <w:rsid w:val="008B48D7"/>
    <w:rsid w:val="008D3A83"/>
    <w:rsid w:val="008D75BB"/>
    <w:rsid w:val="008E2AD0"/>
    <w:rsid w:val="008F111A"/>
    <w:rsid w:val="008F3509"/>
    <w:rsid w:val="00905CB0"/>
    <w:rsid w:val="00911C2C"/>
    <w:rsid w:val="00915AC2"/>
    <w:rsid w:val="009233CF"/>
    <w:rsid w:val="009245DE"/>
    <w:rsid w:val="00931E27"/>
    <w:rsid w:val="009350EB"/>
    <w:rsid w:val="009479C9"/>
    <w:rsid w:val="009506D8"/>
    <w:rsid w:val="00956B76"/>
    <w:rsid w:val="009573E4"/>
    <w:rsid w:val="00963303"/>
    <w:rsid w:val="00963369"/>
    <w:rsid w:val="00970800"/>
    <w:rsid w:val="00973496"/>
    <w:rsid w:val="00984E84"/>
    <w:rsid w:val="009A7A96"/>
    <w:rsid w:val="009B2495"/>
    <w:rsid w:val="009B352D"/>
    <w:rsid w:val="009B390F"/>
    <w:rsid w:val="009B575F"/>
    <w:rsid w:val="009C0CE9"/>
    <w:rsid w:val="009C31DD"/>
    <w:rsid w:val="009C5804"/>
    <w:rsid w:val="009C60D5"/>
    <w:rsid w:val="009C71AD"/>
    <w:rsid w:val="009D36E9"/>
    <w:rsid w:val="009D46C4"/>
    <w:rsid w:val="009D5E50"/>
    <w:rsid w:val="009E5C1A"/>
    <w:rsid w:val="009E6178"/>
    <w:rsid w:val="009F2434"/>
    <w:rsid w:val="009F35CC"/>
    <w:rsid w:val="00A04C8B"/>
    <w:rsid w:val="00A05917"/>
    <w:rsid w:val="00A1435F"/>
    <w:rsid w:val="00A2689A"/>
    <w:rsid w:val="00A33C9B"/>
    <w:rsid w:val="00A42508"/>
    <w:rsid w:val="00A45FA8"/>
    <w:rsid w:val="00A467DE"/>
    <w:rsid w:val="00A527A5"/>
    <w:rsid w:val="00A5631A"/>
    <w:rsid w:val="00A56564"/>
    <w:rsid w:val="00A64443"/>
    <w:rsid w:val="00A73586"/>
    <w:rsid w:val="00A8473E"/>
    <w:rsid w:val="00A84B37"/>
    <w:rsid w:val="00A92B0F"/>
    <w:rsid w:val="00A97491"/>
    <w:rsid w:val="00AA6F19"/>
    <w:rsid w:val="00AC1586"/>
    <w:rsid w:val="00AC2EEF"/>
    <w:rsid w:val="00AC4523"/>
    <w:rsid w:val="00AC4602"/>
    <w:rsid w:val="00AC5D3B"/>
    <w:rsid w:val="00AC64AD"/>
    <w:rsid w:val="00AD1896"/>
    <w:rsid w:val="00AD4A08"/>
    <w:rsid w:val="00AD5B1A"/>
    <w:rsid w:val="00AE0938"/>
    <w:rsid w:val="00AE1E8B"/>
    <w:rsid w:val="00AE3783"/>
    <w:rsid w:val="00AF31EF"/>
    <w:rsid w:val="00AF4B8A"/>
    <w:rsid w:val="00B060DB"/>
    <w:rsid w:val="00B167A9"/>
    <w:rsid w:val="00B26F2D"/>
    <w:rsid w:val="00B42B96"/>
    <w:rsid w:val="00B46247"/>
    <w:rsid w:val="00B51831"/>
    <w:rsid w:val="00B56F9F"/>
    <w:rsid w:val="00B5735E"/>
    <w:rsid w:val="00B62327"/>
    <w:rsid w:val="00B65618"/>
    <w:rsid w:val="00B665A4"/>
    <w:rsid w:val="00B72274"/>
    <w:rsid w:val="00B81FF7"/>
    <w:rsid w:val="00B8223C"/>
    <w:rsid w:val="00B82B61"/>
    <w:rsid w:val="00B82B97"/>
    <w:rsid w:val="00B875F0"/>
    <w:rsid w:val="00B90EC8"/>
    <w:rsid w:val="00B93AC3"/>
    <w:rsid w:val="00B961D9"/>
    <w:rsid w:val="00BA2B71"/>
    <w:rsid w:val="00BA61DB"/>
    <w:rsid w:val="00BB0242"/>
    <w:rsid w:val="00BB2474"/>
    <w:rsid w:val="00BB2FA6"/>
    <w:rsid w:val="00BB391B"/>
    <w:rsid w:val="00BB689A"/>
    <w:rsid w:val="00BC5B72"/>
    <w:rsid w:val="00BD2A69"/>
    <w:rsid w:val="00BE266A"/>
    <w:rsid w:val="00BE6F99"/>
    <w:rsid w:val="00BF011D"/>
    <w:rsid w:val="00BF167D"/>
    <w:rsid w:val="00BF3686"/>
    <w:rsid w:val="00BF50AB"/>
    <w:rsid w:val="00C00C5B"/>
    <w:rsid w:val="00C064CF"/>
    <w:rsid w:val="00C07F50"/>
    <w:rsid w:val="00C105C5"/>
    <w:rsid w:val="00C10D48"/>
    <w:rsid w:val="00C12FBC"/>
    <w:rsid w:val="00C14583"/>
    <w:rsid w:val="00C171DF"/>
    <w:rsid w:val="00C216F0"/>
    <w:rsid w:val="00C22AC5"/>
    <w:rsid w:val="00C30A72"/>
    <w:rsid w:val="00C35F8C"/>
    <w:rsid w:val="00C361B9"/>
    <w:rsid w:val="00C37E46"/>
    <w:rsid w:val="00C53271"/>
    <w:rsid w:val="00C65FDD"/>
    <w:rsid w:val="00C71417"/>
    <w:rsid w:val="00C72FB4"/>
    <w:rsid w:val="00C75E70"/>
    <w:rsid w:val="00C82F29"/>
    <w:rsid w:val="00C905F6"/>
    <w:rsid w:val="00C9356C"/>
    <w:rsid w:val="00C93F37"/>
    <w:rsid w:val="00C963B8"/>
    <w:rsid w:val="00CA40BD"/>
    <w:rsid w:val="00CB1CAD"/>
    <w:rsid w:val="00CB3369"/>
    <w:rsid w:val="00CC199F"/>
    <w:rsid w:val="00CC1A9C"/>
    <w:rsid w:val="00CC3C45"/>
    <w:rsid w:val="00CE59A9"/>
    <w:rsid w:val="00CF015E"/>
    <w:rsid w:val="00D018C4"/>
    <w:rsid w:val="00D06A63"/>
    <w:rsid w:val="00D1630C"/>
    <w:rsid w:val="00D17660"/>
    <w:rsid w:val="00D24737"/>
    <w:rsid w:val="00D31B94"/>
    <w:rsid w:val="00D44091"/>
    <w:rsid w:val="00D532D1"/>
    <w:rsid w:val="00D61AF9"/>
    <w:rsid w:val="00D637F8"/>
    <w:rsid w:val="00D73361"/>
    <w:rsid w:val="00D73C9B"/>
    <w:rsid w:val="00D81530"/>
    <w:rsid w:val="00D81794"/>
    <w:rsid w:val="00D95961"/>
    <w:rsid w:val="00DA166F"/>
    <w:rsid w:val="00DA3FAB"/>
    <w:rsid w:val="00DB2B1B"/>
    <w:rsid w:val="00DB52A5"/>
    <w:rsid w:val="00DB5880"/>
    <w:rsid w:val="00DB74BC"/>
    <w:rsid w:val="00DC2B80"/>
    <w:rsid w:val="00DC3CB0"/>
    <w:rsid w:val="00DC5DC2"/>
    <w:rsid w:val="00DD021E"/>
    <w:rsid w:val="00DD08A3"/>
    <w:rsid w:val="00DD5BCE"/>
    <w:rsid w:val="00DD66FE"/>
    <w:rsid w:val="00DF0A0D"/>
    <w:rsid w:val="00DF11E9"/>
    <w:rsid w:val="00E001EA"/>
    <w:rsid w:val="00E05654"/>
    <w:rsid w:val="00E11190"/>
    <w:rsid w:val="00E113E4"/>
    <w:rsid w:val="00E11948"/>
    <w:rsid w:val="00E26B09"/>
    <w:rsid w:val="00E32735"/>
    <w:rsid w:val="00E329C1"/>
    <w:rsid w:val="00E37453"/>
    <w:rsid w:val="00E4429E"/>
    <w:rsid w:val="00E44516"/>
    <w:rsid w:val="00E4784D"/>
    <w:rsid w:val="00E831B7"/>
    <w:rsid w:val="00E86355"/>
    <w:rsid w:val="00E86C3B"/>
    <w:rsid w:val="00EA359A"/>
    <w:rsid w:val="00EA737F"/>
    <w:rsid w:val="00EB03E5"/>
    <w:rsid w:val="00EB0C1C"/>
    <w:rsid w:val="00EB6AE5"/>
    <w:rsid w:val="00EC57C0"/>
    <w:rsid w:val="00EE377C"/>
    <w:rsid w:val="00EF1898"/>
    <w:rsid w:val="00EF207C"/>
    <w:rsid w:val="00EF2D2B"/>
    <w:rsid w:val="00EF563D"/>
    <w:rsid w:val="00EF6CD3"/>
    <w:rsid w:val="00F152DF"/>
    <w:rsid w:val="00F17250"/>
    <w:rsid w:val="00F17268"/>
    <w:rsid w:val="00F17549"/>
    <w:rsid w:val="00F17BEB"/>
    <w:rsid w:val="00F238CB"/>
    <w:rsid w:val="00F24189"/>
    <w:rsid w:val="00F31EC2"/>
    <w:rsid w:val="00F33B00"/>
    <w:rsid w:val="00F40573"/>
    <w:rsid w:val="00F51AFD"/>
    <w:rsid w:val="00F560C7"/>
    <w:rsid w:val="00F561AC"/>
    <w:rsid w:val="00F57348"/>
    <w:rsid w:val="00F578A7"/>
    <w:rsid w:val="00F57991"/>
    <w:rsid w:val="00F57B57"/>
    <w:rsid w:val="00F6141F"/>
    <w:rsid w:val="00F714AD"/>
    <w:rsid w:val="00F75DF3"/>
    <w:rsid w:val="00F77EED"/>
    <w:rsid w:val="00F87958"/>
    <w:rsid w:val="00F915A7"/>
    <w:rsid w:val="00F97106"/>
    <w:rsid w:val="00FA119A"/>
    <w:rsid w:val="00FA521F"/>
    <w:rsid w:val="00FB3016"/>
    <w:rsid w:val="00FC35CF"/>
    <w:rsid w:val="00FC4F5D"/>
    <w:rsid w:val="00FC6692"/>
    <w:rsid w:val="00FC6F2E"/>
    <w:rsid w:val="00FC7A36"/>
    <w:rsid w:val="00FD2720"/>
    <w:rsid w:val="00FD699B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479C9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479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rsid w:val="009479C9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5">
    <w:name w:val="Style5"/>
    <w:basedOn w:val="a"/>
    <w:rsid w:val="009479C9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9479C9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9479C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rsid w:val="009479C9"/>
    <w:rPr>
      <w:rFonts w:ascii="Times New Roman" w:hAnsi="Times New Roman" w:cs="Times New Roman"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1072</Words>
  <Characters>6115</Characters>
  <Application>Microsoft Office Word</Application>
  <DocSecurity>0</DocSecurity>
  <Lines>50</Lines>
  <Paragraphs>14</Paragraphs>
  <ScaleCrop>false</ScaleCrop>
  <Company>Microsoft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2014-10-13T06:02:00Z</dcterms:created>
  <dcterms:modified xsi:type="dcterms:W3CDTF">2014-10-13T06:02:00Z</dcterms:modified>
</cp:coreProperties>
</file>