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65B98" w:rsidRDefault="00981188" w:rsidP="0098118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  <w:r w:rsidR="00865B98" w:rsidRPr="00865B9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865B98" w:rsidRPr="00865B98">
              <w:rPr>
                <w:rFonts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865B98" w:rsidRPr="00865B98">
              <w:rPr>
                <w:rFonts w:cs="Times New Roman"/>
                <w:sz w:val="24"/>
                <w:szCs w:val="24"/>
              </w:rPr>
              <w:t>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981188">
        <w:rPr>
          <w:rFonts w:ascii="Arial" w:eastAsia="Times New Roman" w:hAnsi="Arial" w:cs="Arial"/>
          <w:b/>
          <w:lang w:eastAsia="ru-RU"/>
        </w:rPr>
        <w:t>Росреестр подготовил новые законопроекты в сфере недвижимости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 xml:space="preserve">Росреестр представил для публичного обсуждения проекты законов по вопросам регистрации прав на построенные жилые дома и повышение эффективности использования земли. 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 xml:space="preserve">Законопроект сохраняет ранее предусмотренную обязанность застройщика в течение десяти лет завершить строительство жилого дома, но при этом устанавливает обязанность – зарегистрировать право на него в реестре недвижимости. 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 xml:space="preserve">Это важно, поскольку именно государственная регистрация защищает право собственности, такое право можно оспорить только в судебном порядке. 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>Вместе с тем, в результате анализа выявлено, что на территории каждого субъекта Российской Федерации в среднем имеется от 1 до 5 тысяч фактически существующих жилых домов, которые используются гражданами без регистрации прав.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 xml:space="preserve">Кроме того, предлагается закрепить обязанность собственников земельных участков использовать построенные здания в соответствии 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>с видом разрешенного использования земельного участка.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>Также предлагается наделить Правительство РФ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 xml:space="preserve"> «Предлагаемые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участка. Сейчас фактически собственник земельного участка не защищен от предъявления к нему претензий со стороны контрольно-надзорных органов по вопросу использования земельного участка не по назначению или неиспользования в принципе. Законопроект дает гражданину время на освоение земельного участка и устанавливает соответствующие сроки, только после истечения которых контрольно-надзорные органы могут заниматься вопросами привлечения к ответственности землепользователя», - отметил статс-секретарь - заместитель руководителя Росреестра Алексей Бутовецкий.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 xml:space="preserve"> «Уверены, что законодательство должно развиваться в сторону придания государственной регистрации права на недвижимость большей значимости и обязательности, что будет способствовать повышению уровня правовой защищенности правообладателей недвижимости и упорядоченности рынка недвижимости в целом», - рассказал руководитель Управления Росреестра по Иркутской области Виктор Жердев. </w:t>
      </w:r>
    </w:p>
    <w:p w:rsidR="00981188" w:rsidRPr="00981188" w:rsidRDefault="00981188" w:rsidP="0098118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981188">
        <w:rPr>
          <w:rFonts w:ascii="Arial" w:eastAsia="Times New Roman" w:hAnsi="Arial" w:cs="Arial"/>
          <w:lang w:eastAsia="ru-RU"/>
        </w:rPr>
        <w:t xml:space="preserve">Для удобства граждан законопроект также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недвижимости без доверенности. </w:t>
      </w:r>
    </w:p>
    <w:p w:rsid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6A1F" w:rsidRPr="00B60E7A" w:rsidRDefault="00A36A1F" w:rsidP="00A36A1F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</w:p>
    <w:p w:rsidR="000262DA" w:rsidRPr="003773EE" w:rsidRDefault="000262DA" w:rsidP="001E61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F60"/>
    <w:rsid w:val="000D47C6"/>
    <w:rsid w:val="000D6B75"/>
    <w:rsid w:val="000F0443"/>
    <w:rsid w:val="0012234E"/>
    <w:rsid w:val="00144484"/>
    <w:rsid w:val="00163688"/>
    <w:rsid w:val="00177237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F7B0A"/>
    <w:rsid w:val="00345892"/>
    <w:rsid w:val="00352529"/>
    <w:rsid w:val="003773EE"/>
    <w:rsid w:val="003A37AC"/>
    <w:rsid w:val="003B5D44"/>
    <w:rsid w:val="003C750B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66B9B"/>
    <w:rsid w:val="006A1C36"/>
    <w:rsid w:val="006A7444"/>
    <w:rsid w:val="006C315C"/>
    <w:rsid w:val="006E1500"/>
    <w:rsid w:val="006F6F98"/>
    <w:rsid w:val="00727F83"/>
    <w:rsid w:val="00762E7E"/>
    <w:rsid w:val="00765D9D"/>
    <w:rsid w:val="00767A6E"/>
    <w:rsid w:val="00781659"/>
    <w:rsid w:val="0078389F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1188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EF95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2022-09-21T00:00:00Z</cp:lastPrinted>
  <dcterms:created xsi:type="dcterms:W3CDTF">2022-10-06T02:12:00Z</dcterms:created>
  <dcterms:modified xsi:type="dcterms:W3CDTF">2022-10-06T02:12:00Z</dcterms:modified>
</cp:coreProperties>
</file>