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9BB" w:rsidRDefault="007839BB" w:rsidP="00624174">
      <w:pPr>
        <w:ind w:left="-567"/>
        <w:jc w:val="center"/>
        <w:rPr>
          <w:rFonts w:ascii="Segoe UI" w:hAnsi="Segoe UI" w:cs="Segoe UI"/>
          <w:b/>
          <w:sz w:val="24"/>
          <w:szCs w:val="24"/>
        </w:rPr>
      </w:pPr>
      <w:bookmarkStart w:id="0" w:name="_GoBack"/>
      <w:bookmarkEnd w:id="0"/>
    </w:p>
    <w:p w:rsidR="007839BB" w:rsidRDefault="007839BB" w:rsidP="007839BB">
      <w:pPr>
        <w:ind w:left="-567"/>
        <w:rPr>
          <w:rFonts w:ascii="Segoe UI" w:hAnsi="Segoe UI" w:cs="Segoe UI"/>
          <w:b/>
          <w:sz w:val="24"/>
          <w:szCs w:val="24"/>
        </w:rPr>
      </w:pPr>
      <w:r w:rsidRPr="007839BB">
        <w:rPr>
          <w:rFonts w:ascii="Segoe UI" w:hAnsi="Segoe UI" w:cs="Segoe UI"/>
          <w:b/>
          <w:noProof/>
          <w:sz w:val="24"/>
          <w:szCs w:val="24"/>
        </w:rPr>
        <w:drawing>
          <wp:inline distT="0" distB="0" distL="0" distR="0">
            <wp:extent cx="2374900" cy="9842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9BB" w:rsidRDefault="007839BB" w:rsidP="00624174">
      <w:pPr>
        <w:ind w:left="-567"/>
        <w:jc w:val="center"/>
        <w:rPr>
          <w:rFonts w:ascii="Segoe UI" w:hAnsi="Segoe UI" w:cs="Segoe UI"/>
          <w:b/>
          <w:sz w:val="24"/>
          <w:szCs w:val="24"/>
        </w:rPr>
      </w:pPr>
    </w:p>
    <w:p w:rsidR="00624174" w:rsidRPr="007839BB" w:rsidRDefault="00624174" w:rsidP="00624174">
      <w:pPr>
        <w:ind w:left="-567"/>
        <w:jc w:val="center"/>
        <w:rPr>
          <w:rFonts w:ascii="Segoe UI" w:hAnsi="Segoe UI" w:cs="Segoe UI"/>
          <w:b/>
          <w:sz w:val="24"/>
          <w:szCs w:val="24"/>
        </w:rPr>
      </w:pPr>
      <w:r w:rsidRPr="007839BB">
        <w:rPr>
          <w:rFonts w:ascii="Segoe UI" w:hAnsi="Segoe UI" w:cs="Segoe UI"/>
          <w:b/>
          <w:sz w:val="24"/>
          <w:szCs w:val="24"/>
        </w:rPr>
        <w:t xml:space="preserve">Кадастровая палата подготавливает документы в отношении границ </w:t>
      </w:r>
      <w:r w:rsidR="00C00ED3" w:rsidRPr="007839BB">
        <w:rPr>
          <w:rFonts w:ascii="Segoe UI" w:hAnsi="Segoe UI" w:cs="Segoe UI"/>
          <w:b/>
          <w:sz w:val="24"/>
          <w:szCs w:val="24"/>
        </w:rPr>
        <w:t>территориальных зон</w:t>
      </w:r>
    </w:p>
    <w:p w:rsidR="00DA20AA" w:rsidRPr="007839BB" w:rsidRDefault="0012454E" w:rsidP="007839BB">
      <w:pPr>
        <w:spacing w:after="0" w:line="240" w:lineRule="auto"/>
        <w:ind w:left="-567" w:firstLine="567"/>
        <w:jc w:val="both"/>
        <w:rPr>
          <w:rFonts w:ascii="Segoe UI" w:eastAsia="Calibri" w:hAnsi="Segoe UI" w:cs="Segoe UI"/>
          <w:sz w:val="24"/>
          <w:szCs w:val="24"/>
        </w:rPr>
      </w:pPr>
      <w:r w:rsidRPr="007839BB">
        <w:rPr>
          <w:rFonts w:ascii="Segoe UI" w:eastAsia="Calibri" w:hAnsi="Segoe UI" w:cs="Segoe UI"/>
          <w:sz w:val="24"/>
          <w:szCs w:val="24"/>
        </w:rPr>
        <w:t>В соответствии с действующим законодательством РФ</w:t>
      </w:r>
      <w:r w:rsidRPr="007839BB">
        <w:rPr>
          <w:rFonts w:ascii="Segoe UI" w:eastAsia="Times New Roman" w:hAnsi="Segoe UI" w:cs="Segoe UI"/>
          <w:color w:val="000000"/>
          <w:sz w:val="24"/>
          <w:szCs w:val="24"/>
        </w:rPr>
        <w:t xml:space="preserve"> установление границ </w:t>
      </w:r>
      <w:r w:rsidR="00C00ED3" w:rsidRPr="007839BB">
        <w:rPr>
          <w:rFonts w:ascii="Segoe UI" w:eastAsia="Times New Roman" w:hAnsi="Segoe UI" w:cs="Segoe UI"/>
          <w:color w:val="000000"/>
          <w:sz w:val="24"/>
          <w:szCs w:val="24"/>
        </w:rPr>
        <w:t>территориальных зон</w:t>
      </w:r>
      <w:r w:rsidRPr="007839BB">
        <w:rPr>
          <w:rFonts w:ascii="Segoe UI" w:eastAsia="Times New Roman" w:hAnsi="Segoe UI" w:cs="Segoe UI"/>
          <w:color w:val="000000"/>
          <w:sz w:val="24"/>
          <w:szCs w:val="24"/>
        </w:rPr>
        <w:t xml:space="preserve"> возложено на региональные органы государственной власти и органы местного самоуправления</w:t>
      </w:r>
      <w:r w:rsidR="00DA20AA" w:rsidRPr="007839BB">
        <w:rPr>
          <w:rFonts w:ascii="Segoe UI" w:eastAsia="Times New Roman" w:hAnsi="Segoe UI" w:cs="Segoe UI"/>
          <w:color w:val="000000"/>
          <w:sz w:val="24"/>
          <w:szCs w:val="24"/>
        </w:rPr>
        <w:t xml:space="preserve">. </w:t>
      </w:r>
      <w:r w:rsidR="00DA20AA" w:rsidRPr="007839BB">
        <w:rPr>
          <w:rFonts w:ascii="Segoe UI" w:eastAsia="Calibri" w:hAnsi="Segoe UI" w:cs="Segoe UI"/>
          <w:sz w:val="24"/>
          <w:szCs w:val="24"/>
        </w:rPr>
        <w:t xml:space="preserve">Органы местного самоуправления, утвердившие документы, устанавливающие или изменяющие границы </w:t>
      </w:r>
      <w:r w:rsidR="00C00ED3" w:rsidRPr="007839BB">
        <w:rPr>
          <w:rFonts w:ascii="Segoe UI" w:eastAsia="Times New Roman" w:hAnsi="Segoe UI" w:cs="Segoe UI"/>
          <w:color w:val="000000"/>
          <w:sz w:val="24"/>
          <w:szCs w:val="24"/>
        </w:rPr>
        <w:t>территориальных зон</w:t>
      </w:r>
      <w:r w:rsidR="00DA20AA" w:rsidRPr="007839BB">
        <w:rPr>
          <w:rFonts w:ascii="Segoe UI" w:eastAsia="Calibri" w:hAnsi="Segoe UI" w:cs="Segoe UI"/>
          <w:sz w:val="24"/>
          <w:szCs w:val="24"/>
        </w:rPr>
        <w:t>, обязаны напр</w:t>
      </w:r>
      <w:r w:rsidR="00D14FD0" w:rsidRPr="007839BB">
        <w:rPr>
          <w:rFonts w:ascii="Segoe UI" w:eastAsia="Calibri" w:hAnsi="Segoe UI" w:cs="Segoe UI"/>
          <w:sz w:val="24"/>
          <w:szCs w:val="24"/>
        </w:rPr>
        <w:t>авить в орган регистрации прав,</w:t>
      </w:r>
      <w:r w:rsidR="00DA20AA" w:rsidRPr="007839BB">
        <w:rPr>
          <w:rFonts w:ascii="Segoe UI" w:eastAsia="Calibri" w:hAnsi="Segoe UI" w:cs="Segoe UI"/>
          <w:sz w:val="24"/>
          <w:szCs w:val="24"/>
        </w:rPr>
        <w:t xml:space="preserve"> документы, необходимые</w:t>
      </w:r>
      <w:r w:rsidR="00D14FD0" w:rsidRPr="007839BB">
        <w:rPr>
          <w:rFonts w:ascii="Segoe UI" w:eastAsia="Calibri" w:hAnsi="Segoe UI" w:cs="Segoe UI"/>
          <w:sz w:val="24"/>
          <w:szCs w:val="24"/>
        </w:rPr>
        <w:t xml:space="preserve"> для внесения сведений о них в </w:t>
      </w:r>
      <w:r w:rsidR="00DA20AA" w:rsidRPr="007839BB">
        <w:rPr>
          <w:rFonts w:ascii="Segoe UI" w:eastAsia="Calibri" w:hAnsi="Segoe UI" w:cs="Segoe UI"/>
          <w:sz w:val="24"/>
          <w:szCs w:val="24"/>
        </w:rPr>
        <w:t>Единый государственный рее</w:t>
      </w:r>
      <w:r w:rsidR="007839BB">
        <w:rPr>
          <w:rFonts w:ascii="Segoe UI" w:eastAsia="Calibri" w:hAnsi="Segoe UI" w:cs="Segoe UI"/>
          <w:sz w:val="24"/>
          <w:szCs w:val="24"/>
        </w:rPr>
        <w:t xml:space="preserve">стр недвижимости </w:t>
      </w:r>
      <w:r w:rsidR="00DA20AA" w:rsidRPr="007839BB">
        <w:rPr>
          <w:rFonts w:ascii="Segoe UI" w:eastAsia="Calibri" w:hAnsi="Segoe UI" w:cs="Segoe UI"/>
          <w:sz w:val="24"/>
          <w:szCs w:val="24"/>
        </w:rPr>
        <w:t xml:space="preserve">в срок не позднее </w:t>
      </w:r>
      <w:r w:rsidR="007839BB">
        <w:rPr>
          <w:rFonts w:ascii="Segoe UI" w:eastAsia="Calibri" w:hAnsi="Segoe UI" w:cs="Segoe UI"/>
          <w:sz w:val="24"/>
          <w:szCs w:val="24"/>
        </w:rPr>
        <w:t>первого</w:t>
      </w:r>
      <w:r w:rsidR="00DA20AA" w:rsidRPr="007839BB">
        <w:rPr>
          <w:rFonts w:ascii="Segoe UI" w:eastAsia="Calibri" w:hAnsi="Segoe UI" w:cs="Segoe UI"/>
          <w:sz w:val="24"/>
          <w:szCs w:val="24"/>
        </w:rPr>
        <w:t xml:space="preserve"> января 2021 года.</w:t>
      </w:r>
    </w:p>
    <w:p w:rsidR="00E33AFA" w:rsidRPr="007839BB" w:rsidRDefault="005A0536" w:rsidP="007839BB">
      <w:pPr>
        <w:spacing w:after="0" w:line="240" w:lineRule="auto"/>
        <w:ind w:left="-567" w:firstLine="567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7839BB">
        <w:rPr>
          <w:rFonts w:ascii="Segoe UI" w:eastAsia="Times New Roman" w:hAnsi="Segoe UI" w:cs="Segoe UI"/>
          <w:color w:val="000000"/>
          <w:sz w:val="24"/>
          <w:szCs w:val="24"/>
        </w:rPr>
        <w:t xml:space="preserve">Наличие в ЕГРН актуальных сведений позволяет обеспечить соблюдение требований законодательства при оказании государственных услуг Росреестра, что повышает защищённость имущественных прав </w:t>
      </w:r>
      <w:r w:rsidR="00C00ED3" w:rsidRPr="007839BB">
        <w:rPr>
          <w:rFonts w:ascii="Segoe UI" w:eastAsia="Times New Roman" w:hAnsi="Segoe UI" w:cs="Segoe UI"/>
          <w:color w:val="000000"/>
          <w:sz w:val="24"/>
          <w:szCs w:val="24"/>
        </w:rPr>
        <w:t>органов власти и</w:t>
      </w:r>
      <w:r w:rsidR="0085215D" w:rsidRPr="007839B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7839BB">
        <w:rPr>
          <w:rFonts w:ascii="Segoe UI" w:eastAsia="Times New Roman" w:hAnsi="Segoe UI" w:cs="Segoe UI"/>
          <w:color w:val="000000"/>
          <w:sz w:val="24"/>
          <w:szCs w:val="24"/>
        </w:rPr>
        <w:t>юридических лиц. Кроме того, актуальная информация о границах позволяет эффективно управлять территориями и земельными ресурсами регионов.</w:t>
      </w:r>
    </w:p>
    <w:p w:rsidR="006F1267" w:rsidRPr="007839BB" w:rsidRDefault="005A0536" w:rsidP="007839BB">
      <w:pPr>
        <w:spacing w:after="0" w:line="240" w:lineRule="auto"/>
        <w:ind w:left="-567" w:firstLine="567"/>
        <w:jc w:val="both"/>
        <w:rPr>
          <w:rFonts w:ascii="Segoe UI" w:eastAsia="Times New Roman" w:hAnsi="Segoe UI" w:cs="Segoe UI"/>
          <w:sz w:val="24"/>
          <w:szCs w:val="24"/>
        </w:rPr>
      </w:pPr>
      <w:r w:rsidRPr="007839BB">
        <w:rPr>
          <w:rFonts w:ascii="Segoe UI" w:eastAsia="Times New Roman" w:hAnsi="Segoe UI" w:cs="Segoe UI"/>
          <w:sz w:val="24"/>
          <w:szCs w:val="24"/>
        </w:rPr>
        <w:t xml:space="preserve">Между тем, </w:t>
      </w:r>
      <w:r w:rsidR="006F1267" w:rsidRPr="007839BB">
        <w:rPr>
          <w:rFonts w:ascii="Segoe UI" w:eastAsia="Times New Roman" w:hAnsi="Segoe UI" w:cs="Segoe UI"/>
          <w:sz w:val="24"/>
          <w:szCs w:val="24"/>
        </w:rPr>
        <w:t>отсутствие сведений о границах территориальных зон в Едином государственном реестре объектов недвижимости создает ряд проблем для участников имущественных отношений, например при образовании земельных участков, при строительстве объектов капитального строительства и т.д.</w:t>
      </w:r>
    </w:p>
    <w:p w:rsidR="00FD57B4" w:rsidRPr="007839BB" w:rsidRDefault="00284AFB" w:rsidP="007839B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7839BB">
        <w:rPr>
          <w:rFonts w:ascii="Segoe UI" w:eastAsia="Times New Roman" w:hAnsi="Segoe UI" w:cs="Segoe UI"/>
          <w:color w:val="000000"/>
          <w:sz w:val="24"/>
          <w:szCs w:val="24"/>
        </w:rPr>
        <w:t>С</w:t>
      </w:r>
      <w:r w:rsidR="00DA20AA" w:rsidRPr="007839BB">
        <w:rPr>
          <w:rFonts w:ascii="Segoe UI" w:eastAsia="Times New Roman" w:hAnsi="Segoe UI" w:cs="Segoe UI"/>
          <w:color w:val="000000"/>
          <w:sz w:val="24"/>
          <w:szCs w:val="24"/>
        </w:rPr>
        <w:t xml:space="preserve"> июля 2017 года Кадастровая палата по Иркутской области наделена полномочиями </w:t>
      </w:r>
      <w:r w:rsidRPr="007839BB">
        <w:rPr>
          <w:rFonts w:ascii="Segoe UI" w:eastAsia="Times New Roman" w:hAnsi="Segoe UI" w:cs="Segoe UI"/>
          <w:color w:val="000000"/>
          <w:sz w:val="24"/>
          <w:szCs w:val="24"/>
        </w:rPr>
        <w:t>по подготовке документации, необходимой для внесения в ЕГРН сведений о м</w:t>
      </w:r>
      <w:r w:rsidR="00D95F75" w:rsidRPr="007839BB">
        <w:rPr>
          <w:rFonts w:ascii="Segoe UI" w:eastAsia="Times New Roman" w:hAnsi="Segoe UI" w:cs="Segoe UI"/>
          <w:color w:val="000000"/>
          <w:sz w:val="24"/>
          <w:szCs w:val="24"/>
        </w:rPr>
        <w:t xml:space="preserve">естоположении границ </w:t>
      </w:r>
      <w:r w:rsidR="00C00ED3" w:rsidRPr="007839BB">
        <w:rPr>
          <w:rFonts w:ascii="Segoe UI" w:eastAsia="Times New Roman" w:hAnsi="Segoe UI" w:cs="Segoe UI"/>
          <w:color w:val="000000"/>
          <w:sz w:val="24"/>
          <w:szCs w:val="24"/>
        </w:rPr>
        <w:t>территориальных зон</w:t>
      </w:r>
      <w:r w:rsidR="00DA20AA" w:rsidRPr="007839BB">
        <w:rPr>
          <w:rFonts w:ascii="Segoe UI" w:eastAsia="Times New Roman" w:hAnsi="Segoe UI" w:cs="Segoe UI"/>
          <w:color w:val="000000"/>
          <w:sz w:val="24"/>
          <w:szCs w:val="24"/>
        </w:rPr>
        <w:t xml:space="preserve">. </w:t>
      </w:r>
    </w:p>
    <w:p w:rsidR="00D14FD0" w:rsidRPr="007839BB" w:rsidRDefault="002B0117" w:rsidP="007839B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7839BB">
        <w:rPr>
          <w:rFonts w:ascii="Segoe UI" w:eastAsia="Times New Roman" w:hAnsi="Segoe UI" w:cs="Segoe UI"/>
          <w:color w:val="000000"/>
          <w:sz w:val="24"/>
          <w:szCs w:val="24"/>
        </w:rPr>
        <w:t xml:space="preserve">В </w:t>
      </w:r>
      <w:r w:rsidR="00D14FD0" w:rsidRPr="007839BB">
        <w:rPr>
          <w:rFonts w:ascii="Segoe UI" w:eastAsia="Times New Roman" w:hAnsi="Segoe UI" w:cs="Segoe UI"/>
          <w:color w:val="000000"/>
          <w:sz w:val="24"/>
          <w:szCs w:val="24"/>
        </w:rPr>
        <w:t>прошедшем году специалистами</w:t>
      </w:r>
      <w:r w:rsidRPr="007839BB">
        <w:rPr>
          <w:rFonts w:ascii="Segoe UI" w:eastAsia="Times New Roman" w:hAnsi="Segoe UI" w:cs="Segoe UI"/>
          <w:color w:val="000000"/>
          <w:sz w:val="24"/>
          <w:szCs w:val="24"/>
        </w:rPr>
        <w:t xml:space="preserve"> Кадастровой палат</w:t>
      </w:r>
      <w:r w:rsidR="00F929B4" w:rsidRPr="007839BB">
        <w:rPr>
          <w:rFonts w:ascii="Segoe UI" w:eastAsia="Times New Roman" w:hAnsi="Segoe UI" w:cs="Segoe UI"/>
          <w:color w:val="000000"/>
          <w:sz w:val="24"/>
          <w:szCs w:val="24"/>
        </w:rPr>
        <w:t xml:space="preserve">ы </w:t>
      </w:r>
      <w:r w:rsidRPr="007839BB">
        <w:rPr>
          <w:rFonts w:ascii="Segoe UI" w:eastAsia="Times New Roman" w:hAnsi="Segoe UI" w:cs="Segoe UI"/>
          <w:color w:val="000000"/>
          <w:sz w:val="24"/>
          <w:szCs w:val="24"/>
        </w:rPr>
        <w:t xml:space="preserve">были </w:t>
      </w:r>
      <w:r w:rsidR="00FD57B4" w:rsidRPr="007839BB">
        <w:rPr>
          <w:rFonts w:ascii="Segoe UI" w:eastAsia="Times New Roman" w:hAnsi="Segoe UI" w:cs="Segoe UI"/>
          <w:color w:val="000000"/>
          <w:sz w:val="24"/>
          <w:szCs w:val="24"/>
        </w:rPr>
        <w:t xml:space="preserve">успешно </w:t>
      </w:r>
      <w:r w:rsidRPr="007839BB">
        <w:rPr>
          <w:rFonts w:ascii="Segoe UI" w:eastAsia="Times New Roman" w:hAnsi="Segoe UI" w:cs="Segoe UI"/>
          <w:color w:val="000000"/>
          <w:sz w:val="24"/>
          <w:szCs w:val="24"/>
        </w:rPr>
        <w:t xml:space="preserve">подготовлены документы для внесения </w:t>
      </w:r>
      <w:r w:rsidR="00D14FD0" w:rsidRPr="007839BB">
        <w:rPr>
          <w:rFonts w:ascii="Segoe UI" w:eastAsia="Times New Roman" w:hAnsi="Segoe UI" w:cs="Segoe UI"/>
          <w:color w:val="000000"/>
          <w:sz w:val="24"/>
          <w:szCs w:val="24"/>
        </w:rPr>
        <w:t xml:space="preserve">в ЕГРН </w:t>
      </w:r>
      <w:r w:rsidR="008A12ED" w:rsidRPr="007839BB">
        <w:rPr>
          <w:rFonts w:ascii="Segoe UI" w:eastAsia="Times New Roman" w:hAnsi="Segoe UI" w:cs="Segoe UI"/>
          <w:color w:val="000000"/>
          <w:sz w:val="24"/>
          <w:szCs w:val="24"/>
        </w:rPr>
        <w:t xml:space="preserve">границ </w:t>
      </w:r>
      <w:r w:rsidR="004549C0" w:rsidRPr="007839BB">
        <w:rPr>
          <w:rFonts w:ascii="Segoe UI" w:eastAsia="Times New Roman" w:hAnsi="Segoe UI" w:cs="Segoe UI"/>
          <w:color w:val="000000"/>
          <w:sz w:val="24"/>
          <w:szCs w:val="24"/>
        </w:rPr>
        <w:t>территориальных зон.</w:t>
      </w:r>
    </w:p>
    <w:p w:rsidR="00DA20AA" w:rsidRPr="007839BB" w:rsidRDefault="00DA20AA" w:rsidP="007839B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7839BB">
        <w:rPr>
          <w:rFonts w:ascii="Segoe UI" w:hAnsi="Segoe UI" w:cs="Segoe UI"/>
          <w:sz w:val="24"/>
          <w:szCs w:val="24"/>
        </w:rPr>
        <w:t>Учитывая</w:t>
      </w:r>
      <w:r w:rsidR="006E0D6C" w:rsidRPr="007839BB">
        <w:rPr>
          <w:rFonts w:ascii="Segoe UI" w:hAnsi="Segoe UI" w:cs="Segoe UI"/>
          <w:sz w:val="24"/>
          <w:szCs w:val="24"/>
        </w:rPr>
        <w:t xml:space="preserve"> </w:t>
      </w:r>
      <w:r w:rsidR="00D14FD0" w:rsidRPr="007839BB">
        <w:rPr>
          <w:rFonts w:ascii="Segoe UI" w:hAnsi="Segoe UI" w:cs="Segoe UI"/>
          <w:sz w:val="24"/>
          <w:szCs w:val="24"/>
        </w:rPr>
        <w:t xml:space="preserve">положительный </w:t>
      </w:r>
      <w:r w:rsidRPr="007839BB">
        <w:rPr>
          <w:rFonts w:ascii="Segoe UI" w:hAnsi="Segoe UI" w:cs="Segoe UI"/>
          <w:sz w:val="24"/>
          <w:szCs w:val="24"/>
        </w:rPr>
        <w:t xml:space="preserve">опыт </w:t>
      </w:r>
      <w:r w:rsidR="00D14FD0" w:rsidRPr="007839BB">
        <w:rPr>
          <w:rFonts w:ascii="Segoe UI" w:hAnsi="Segoe UI" w:cs="Segoe UI"/>
          <w:sz w:val="24"/>
          <w:szCs w:val="24"/>
        </w:rPr>
        <w:t>работы</w:t>
      </w:r>
      <w:r w:rsidR="004549C0" w:rsidRPr="007839BB">
        <w:rPr>
          <w:rFonts w:ascii="Segoe UI" w:hAnsi="Segoe UI" w:cs="Segoe UI"/>
          <w:sz w:val="24"/>
          <w:szCs w:val="24"/>
        </w:rPr>
        <w:t xml:space="preserve"> </w:t>
      </w:r>
      <w:r w:rsidRPr="007839BB">
        <w:rPr>
          <w:rFonts w:ascii="Segoe UI" w:hAnsi="Segoe UI" w:cs="Segoe UI"/>
          <w:sz w:val="24"/>
          <w:szCs w:val="24"/>
        </w:rPr>
        <w:t xml:space="preserve">сотрудников Кадастровой палаты, предлагаем Вам услуги по подготовке документации в отношении границ </w:t>
      </w:r>
      <w:r w:rsidR="00C00ED3" w:rsidRPr="007839BB">
        <w:rPr>
          <w:rFonts w:ascii="Segoe UI" w:eastAsia="Times New Roman" w:hAnsi="Segoe UI" w:cs="Segoe UI"/>
          <w:color w:val="000000"/>
          <w:sz w:val="24"/>
          <w:szCs w:val="24"/>
        </w:rPr>
        <w:t>территориальных зон</w:t>
      </w:r>
      <w:r w:rsidR="00C00ED3" w:rsidRPr="007839BB">
        <w:rPr>
          <w:rFonts w:ascii="Segoe UI" w:hAnsi="Segoe UI" w:cs="Segoe UI"/>
          <w:sz w:val="24"/>
          <w:szCs w:val="24"/>
        </w:rPr>
        <w:t xml:space="preserve"> </w:t>
      </w:r>
      <w:r w:rsidRPr="007839BB">
        <w:rPr>
          <w:rFonts w:ascii="Segoe UI" w:hAnsi="Segoe UI" w:cs="Segoe UI"/>
          <w:sz w:val="24"/>
          <w:szCs w:val="24"/>
        </w:rPr>
        <w:t xml:space="preserve">для последующего внесения сведений о них </w:t>
      </w:r>
      <w:r w:rsidRPr="007839BB">
        <w:rPr>
          <w:rFonts w:ascii="Segoe UI" w:eastAsia="Times New Roman" w:hAnsi="Segoe UI" w:cs="Segoe UI"/>
          <w:color w:val="000000"/>
          <w:sz w:val="24"/>
          <w:szCs w:val="24"/>
        </w:rPr>
        <w:t xml:space="preserve">в ЕГРН. </w:t>
      </w:r>
    </w:p>
    <w:p w:rsidR="00DA20AA" w:rsidRDefault="000B2663" w:rsidP="007839B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7839BB">
        <w:rPr>
          <w:rFonts w:ascii="Segoe UI" w:eastAsia="Times New Roman" w:hAnsi="Segoe UI" w:cs="Segoe UI"/>
          <w:color w:val="000000"/>
          <w:sz w:val="24"/>
          <w:szCs w:val="24"/>
        </w:rPr>
        <w:t>По всем интересующим</w:t>
      </w:r>
      <w:r w:rsidR="00DA20AA" w:rsidRPr="007839BB">
        <w:rPr>
          <w:rFonts w:ascii="Segoe UI" w:eastAsia="Times New Roman" w:hAnsi="Segoe UI" w:cs="Segoe UI"/>
          <w:color w:val="000000"/>
          <w:sz w:val="24"/>
          <w:szCs w:val="24"/>
        </w:rPr>
        <w:t xml:space="preserve"> вопросам </w:t>
      </w:r>
      <w:r w:rsidRPr="007839BB">
        <w:rPr>
          <w:rFonts w:ascii="Segoe UI" w:eastAsia="Times New Roman" w:hAnsi="Segoe UI" w:cs="Segoe UI"/>
          <w:color w:val="000000"/>
          <w:sz w:val="24"/>
          <w:szCs w:val="24"/>
        </w:rPr>
        <w:t>Вы можете</w:t>
      </w:r>
      <w:r w:rsidR="00DA20AA" w:rsidRPr="007839BB">
        <w:rPr>
          <w:rFonts w:ascii="Segoe UI" w:eastAsia="Times New Roman" w:hAnsi="Segoe UI" w:cs="Segoe UI"/>
          <w:color w:val="000000"/>
          <w:sz w:val="24"/>
          <w:szCs w:val="24"/>
        </w:rPr>
        <w:t xml:space="preserve"> обра</w:t>
      </w:r>
      <w:r w:rsidRPr="007839BB">
        <w:rPr>
          <w:rFonts w:ascii="Segoe UI" w:eastAsia="Times New Roman" w:hAnsi="Segoe UI" w:cs="Segoe UI"/>
          <w:color w:val="000000"/>
          <w:sz w:val="24"/>
          <w:szCs w:val="24"/>
        </w:rPr>
        <w:t>ти</w:t>
      </w:r>
      <w:r w:rsidR="00DA20AA" w:rsidRPr="007839BB">
        <w:rPr>
          <w:rFonts w:ascii="Segoe UI" w:eastAsia="Times New Roman" w:hAnsi="Segoe UI" w:cs="Segoe UI"/>
          <w:color w:val="000000"/>
          <w:sz w:val="24"/>
          <w:szCs w:val="24"/>
        </w:rPr>
        <w:t xml:space="preserve">ться </w:t>
      </w:r>
      <w:r w:rsidR="00624174" w:rsidRPr="007839BB">
        <w:rPr>
          <w:rFonts w:ascii="Segoe UI" w:hAnsi="Segoe UI" w:cs="Segoe UI"/>
          <w:sz w:val="24"/>
          <w:szCs w:val="24"/>
        </w:rPr>
        <w:t>по</w:t>
      </w:r>
      <w:r w:rsidRPr="007839BB">
        <w:rPr>
          <w:rFonts w:ascii="Segoe UI" w:hAnsi="Segoe UI" w:cs="Segoe UI"/>
          <w:sz w:val="24"/>
          <w:szCs w:val="24"/>
        </w:rPr>
        <w:t xml:space="preserve"> </w:t>
      </w:r>
      <w:r w:rsidR="00624174" w:rsidRPr="007839BB">
        <w:rPr>
          <w:rFonts w:ascii="Segoe UI" w:hAnsi="Segoe UI" w:cs="Segoe UI"/>
          <w:sz w:val="24"/>
          <w:szCs w:val="24"/>
        </w:rPr>
        <w:t>телефонам планового отдела Кадастровой палаты 8(3952) 289 777, 8(3952) 208</w:t>
      </w:r>
      <w:r w:rsidRPr="007839BB">
        <w:rPr>
          <w:rFonts w:ascii="Segoe UI" w:hAnsi="Segoe UI" w:cs="Segoe UI"/>
          <w:sz w:val="24"/>
          <w:szCs w:val="24"/>
        </w:rPr>
        <w:t> </w:t>
      </w:r>
      <w:r w:rsidR="00624174" w:rsidRPr="007839BB">
        <w:rPr>
          <w:rFonts w:ascii="Segoe UI" w:hAnsi="Segoe UI" w:cs="Segoe UI"/>
          <w:sz w:val="24"/>
          <w:szCs w:val="24"/>
        </w:rPr>
        <w:t>367</w:t>
      </w:r>
      <w:r w:rsidRPr="007839BB">
        <w:rPr>
          <w:rFonts w:ascii="Segoe UI" w:eastAsia="Times New Roman" w:hAnsi="Segoe UI" w:cs="Segoe UI"/>
          <w:color w:val="000000"/>
          <w:sz w:val="24"/>
          <w:szCs w:val="24"/>
        </w:rPr>
        <w:t xml:space="preserve"> либо по адресу электронной почты: </w:t>
      </w:r>
      <w:hyperlink r:id="rId6" w:history="1">
        <w:r w:rsidR="007839BB" w:rsidRPr="00997F78">
          <w:rPr>
            <w:rStyle w:val="a6"/>
            <w:rFonts w:ascii="Segoe UI" w:eastAsia="Times New Roman" w:hAnsi="Segoe UI" w:cs="Segoe UI"/>
            <w:sz w:val="24"/>
            <w:szCs w:val="24"/>
          </w:rPr>
          <w:t>buyalskaya_og@38.kadastr.ru</w:t>
        </w:r>
      </w:hyperlink>
      <w:r w:rsidRPr="007839BB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:rsidR="007839BB" w:rsidRDefault="007839BB" w:rsidP="007839B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7839BB" w:rsidRDefault="007839BB" w:rsidP="007839B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7839BB" w:rsidRDefault="007839BB" w:rsidP="007839B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Segoe UI" w:hAnsi="Segoe UI" w:cs="Segoe UI"/>
          <w:color w:val="000000"/>
          <w:sz w:val="18"/>
          <w:szCs w:val="18"/>
        </w:rPr>
      </w:pPr>
      <w:r w:rsidRPr="007839BB">
        <w:rPr>
          <w:rFonts w:ascii="Segoe UI" w:eastAsia="Times New Roman" w:hAnsi="Segoe UI" w:cs="Segoe UI"/>
          <w:color w:val="000000"/>
          <w:sz w:val="18"/>
          <w:szCs w:val="18"/>
        </w:rPr>
        <w:t>Екатерина Стародубцева, и</w:t>
      </w:r>
      <w:r w:rsidRPr="007839BB">
        <w:rPr>
          <w:rFonts w:ascii="Segoe UI" w:hAnsi="Segoe UI" w:cs="Segoe UI"/>
          <w:color w:val="000000"/>
          <w:sz w:val="18"/>
          <w:szCs w:val="18"/>
        </w:rPr>
        <w:t>нженер 2 категории планового отдела</w:t>
      </w:r>
    </w:p>
    <w:p w:rsidR="007839BB" w:rsidRPr="007839BB" w:rsidRDefault="007839BB" w:rsidP="007839B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Segoe UI" w:hAnsi="Segoe UI" w:cs="Segoe UI"/>
          <w:color w:val="000000"/>
          <w:sz w:val="18"/>
          <w:szCs w:val="18"/>
        </w:rPr>
      </w:pPr>
      <w:r w:rsidRPr="007839BB">
        <w:rPr>
          <w:rFonts w:ascii="Segoe UI" w:eastAsia="Times New Roman" w:hAnsi="Segoe UI" w:cs="Segoe UI"/>
          <w:color w:val="000000"/>
          <w:sz w:val="18"/>
          <w:szCs w:val="18"/>
        </w:rPr>
        <w:t xml:space="preserve">филиала ФГБУ "ФКП Росреестра" по Иркутской области  </w:t>
      </w:r>
    </w:p>
    <w:sectPr w:rsidR="007839BB" w:rsidRPr="007839BB" w:rsidSect="0062417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9D"/>
    <w:rsid w:val="00092B7C"/>
    <w:rsid w:val="000B2663"/>
    <w:rsid w:val="000D0D0C"/>
    <w:rsid w:val="00101E29"/>
    <w:rsid w:val="0012454E"/>
    <w:rsid w:val="0019048E"/>
    <w:rsid w:val="00250171"/>
    <w:rsid w:val="00284AFB"/>
    <w:rsid w:val="002B0117"/>
    <w:rsid w:val="00312733"/>
    <w:rsid w:val="003E4272"/>
    <w:rsid w:val="00432EAF"/>
    <w:rsid w:val="004549C0"/>
    <w:rsid w:val="00474B02"/>
    <w:rsid w:val="004D4125"/>
    <w:rsid w:val="004E5EC2"/>
    <w:rsid w:val="00515F39"/>
    <w:rsid w:val="00583FFC"/>
    <w:rsid w:val="005A0536"/>
    <w:rsid w:val="005F417E"/>
    <w:rsid w:val="00624174"/>
    <w:rsid w:val="006B53BB"/>
    <w:rsid w:val="006D558F"/>
    <w:rsid w:val="006E0D6C"/>
    <w:rsid w:val="006F1267"/>
    <w:rsid w:val="007076D8"/>
    <w:rsid w:val="0076022D"/>
    <w:rsid w:val="00761D6E"/>
    <w:rsid w:val="007839BB"/>
    <w:rsid w:val="007F437A"/>
    <w:rsid w:val="007F5677"/>
    <w:rsid w:val="0085215D"/>
    <w:rsid w:val="00862D50"/>
    <w:rsid w:val="008A12ED"/>
    <w:rsid w:val="00905AB7"/>
    <w:rsid w:val="009B0EC3"/>
    <w:rsid w:val="00B647FA"/>
    <w:rsid w:val="00C00ED3"/>
    <w:rsid w:val="00C83A10"/>
    <w:rsid w:val="00C9629D"/>
    <w:rsid w:val="00D14FD0"/>
    <w:rsid w:val="00D22A38"/>
    <w:rsid w:val="00D84915"/>
    <w:rsid w:val="00D95135"/>
    <w:rsid w:val="00D95F75"/>
    <w:rsid w:val="00DA20AA"/>
    <w:rsid w:val="00DA78F9"/>
    <w:rsid w:val="00DC2DA9"/>
    <w:rsid w:val="00E33AFA"/>
    <w:rsid w:val="00F929B4"/>
    <w:rsid w:val="00FD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E5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EC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839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E5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EC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839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uyalskaya_og@38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tatarinova_ny</dc:creator>
  <cp:lastModifiedBy>user</cp:lastModifiedBy>
  <cp:revision>2</cp:revision>
  <cp:lastPrinted>2019-03-13T01:09:00Z</cp:lastPrinted>
  <dcterms:created xsi:type="dcterms:W3CDTF">2019-06-04T00:30:00Z</dcterms:created>
  <dcterms:modified xsi:type="dcterms:W3CDTF">2019-06-04T00:30:00Z</dcterms:modified>
</cp:coreProperties>
</file>