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578" w:rsidRPr="000D2785" w:rsidRDefault="00DA3578" w:rsidP="00DA3578">
      <w:pPr>
        <w:ind w:left="-567" w:right="50"/>
        <w:rPr>
          <w:rFonts w:ascii="Times New Roman" w:hAnsi="Times New Roman" w:cs="Times New Roman"/>
          <w:sz w:val="28"/>
          <w:szCs w:val="28"/>
        </w:rPr>
      </w:pPr>
    </w:p>
    <w:p w:rsidR="003359B5" w:rsidRPr="000D2785" w:rsidRDefault="003359B5" w:rsidP="003359B5">
      <w:pPr>
        <w:spacing w:after="360" w:line="240" w:lineRule="auto"/>
        <w:outlineLvl w:val="0"/>
        <w:rPr>
          <w:rFonts w:ascii="Times New Roman" w:eastAsia="Times New Roman" w:hAnsi="Times New Roman" w:cs="Times New Roman"/>
          <w:b/>
          <w:bCs/>
          <w:color w:val="334059"/>
          <w:kern w:val="36"/>
          <w:sz w:val="28"/>
          <w:szCs w:val="28"/>
          <w:lang w:eastAsia="ru-RU"/>
        </w:rPr>
      </w:pPr>
      <w:r w:rsidRPr="000D2785">
        <w:rPr>
          <w:rFonts w:ascii="Times New Roman" w:eastAsia="Times New Roman" w:hAnsi="Times New Roman" w:cs="Times New Roman"/>
          <w:b/>
          <w:bCs/>
          <w:noProof/>
          <w:color w:val="334059"/>
          <w:kern w:val="36"/>
          <w:sz w:val="28"/>
          <w:szCs w:val="28"/>
          <w:lang w:eastAsia="ru-RU"/>
        </w:rPr>
        <w:drawing>
          <wp:inline distT="0" distB="0" distL="0" distR="0">
            <wp:extent cx="2092325" cy="1087120"/>
            <wp:effectExtent l="19050" t="0" r="3175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325" cy="1087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3510" w:rsidRPr="00113510" w:rsidRDefault="00113510" w:rsidP="00113510">
      <w:pPr>
        <w:spacing w:after="360" w:line="240" w:lineRule="auto"/>
        <w:jc w:val="center"/>
        <w:outlineLvl w:val="0"/>
        <w:rPr>
          <w:rFonts w:ascii="montserrat" w:eastAsia="Times New Roman" w:hAnsi="montserrat" w:cs="Times New Roman"/>
          <w:b/>
          <w:bCs/>
          <w:color w:val="334059"/>
          <w:kern w:val="36"/>
          <w:sz w:val="28"/>
          <w:szCs w:val="28"/>
          <w:lang w:eastAsia="ru-RU"/>
        </w:rPr>
      </w:pPr>
      <w:r w:rsidRPr="00113510">
        <w:rPr>
          <w:rFonts w:ascii="montserrat" w:eastAsia="Times New Roman" w:hAnsi="montserrat" w:cs="Times New Roman"/>
          <w:b/>
          <w:bCs/>
          <w:color w:val="334059"/>
          <w:kern w:val="36"/>
          <w:sz w:val="28"/>
          <w:szCs w:val="28"/>
          <w:lang w:eastAsia="ru-RU"/>
        </w:rPr>
        <w:t>Как узнать, относится ли земельный участок к какому-либо поясу зон санитарной охраны источников водоснабжения?</w:t>
      </w:r>
    </w:p>
    <w:p w:rsidR="00113510" w:rsidRPr="00113510" w:rsidRDefault="00113510" w:rsidP="0011351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4059"/>
          <w:sz w:val="28"/>
          <w:szCs w:val="28"/>
          <w:lang w:eastAsia="ru-RU"/>
        </w:rPr>
      </w:pPr>
      <w:r w:rsidRPr="00113510">
        <w:rPr>
          <w:rFonts w:ascii="Times New Roman" w:eastAsia="Times New Roman" w:hAnsi="Times New Roman" w:cs="Times New Roman"/>
          <w:color w:val="334059"/>
          <w:sz w:val="28"/>
          <w:szCs w:val="28"/>
          <w:lang w:eastAsia="ru-RU"/>
        </w:rPr>
        <w:t> </w:t>
      </w:r>
    </w:p>
    <w:p w:rsidR="00113510" w:rsidRPr="00113510" w:rsidRDefault="00113510" w:rsidP="00113510">
      <w:pPr>
        <w:spacing w:after="360" w:line="360" w:lineRule="auto"/>
        <w:ind w:firstLine="567"/>
        <w:jc w:val="both"/>
        <w:rPr>
          <w:rFonts w:ascii="Times New Roman" w:eastAsia="Times New Roman" w:hAnsi="Times New Roman" w:cs="Times New Roman"/>
          <w:color w:val="334059"/>
          <w:sz w:val="28"/>
          <w:szCs w:val="28"/>
          <w:lang w:eastAsia="ru-RU"/>
        </w:rPr>
      </w:pPr>
      <w:r w:rsidRPr="00113510">
        <w:rPr>
          <w:rFonts w:ascii="Times New Roman" w:eastAsia="Times New Roman" w:hAnsi="Times New Roman" w:cs="Times New Roman"/>
          <w:b/>
          <w:bCs/>
          <w:color w:val="334059"/>
          <w:sz w:val="28"/>
          <w:szCs w:val="28"/>
          <w:lang w:eastAsia="ru-RU"/>
        </w:rPr>
        <w:t>Зоны санитарной охраны устанавливаются для целей защиты источников водоснабжения от загрязнения и засорения. Сведения о них вносятся в ЕГРН.</w:t>
      </w:r>
      <w:r w:rsidRPr="00113510">
        <w:rPr>
          <w:rFonts w:ascii="Times New Roman" w:eastAsia="Times New Roman" w:hAnsi="Times New Roman" w:cs="Times New Roman"/>
          <w:color w:val="334059"/>
          <w:sz w:val="28"/>
          <w:szCs w:val="28"/>
          <w:lang w:eastAsia="ru-RU"/>
        </w:rPr>
        <w:t> </w:t>
      </w:r>
    </w:p>
    <w:p w:rsidR="00113510" w:rsidRPr="00113510" w:rsidRDefault="00113510" w:rsidP="00113510">
      <w:pPr>
        <w:spacing w:after="360" w:line="360" w:lineRule="auto"/>
        <w:ind w:firstLine="567"/>
        <w:jc w:val="both"/>
        <w:rPr>
          <w:rFonts w:ascii="Times New Roman" w:eastAsia="Times New Roman" w:hAnsi="Times New Roman" w:cs="Times New Roman"/>
          <w:color w:val="334059"/>
          <w:sz w:val="28"/>
          <w:szCs w:val="28"/>
          <w:lang w:eastAsia="ru-RU"/>
        </w:rPr>
      </w:pPr>
      <w:r w:rsidRPr="00113510">
        <w:rPr>
          <w:rFonts w:ascii="Times New Roman" w:eastAsia="Times New Roman" w:hAnsi="Times New Roman" w:cs="Times New Roman"/>
          <w:color w:val="334059"/>
          <w:sz w:val="28"/>
          <w:szCs w:val="28"/>
          <w:lang w:eastAsia="ru-RU"/>
        </w:rPr>
        <w:t>Зоны санитарной охраны организуются в составе трех поясов: </w:t>
      </w:r>
    </w:p>
    <w:p w:rsidR="00113510" w:rsidRPr="00113510" w:rsidRDefault="00113510" w:rsidP="00113510">
      <w:pPr>
        <w:spacing w:after="360" w:line="360" w:lineRule="auto"/>
        <w:ind w:firstLine="567"/>
        <w:jc w:val="both"/>
        <w:rPr>
          <w:rFonts w:ascii="Times New Roman" w:eastAsia="Times New Roman" w:hAnsi="Times New Roman" w:cs="Times New Roman"/>
          <w:color w:val="334059"/>
          <w:sz w:val="28"/>
          <w:szCs w:val="28"/>
          <w:lang w:eastAsia="ru-RU"/>
        </w:rPr>
      </w:pPr>
      <w:r w:rsidRPr="00113510">
        <w:rPr>
          <w:rFonts w:ascii="Times New Roman" w:eastAsia="Times New Roman" w:hAnsi="Times New Roman" w:cs="Times New Roman"/>
          <w:color w:val="334059"/>
          <w:sz w:val="28"/>
          <w:szCs w:val="28"/>
          <w:lang w:eastAsia="ru-RU"/>
        </w:rPr>
        <w:t>Первый пояс включает территорию расположения водозаборов, площадок всех водопроводных сооружений и водопроводящего канала. Его назначение - защита места водозабора и водозаборных сооружений от случайного или умышленного загрязнения и повреждения. </w:t>
      </w:r>
    </w:p>
    <w:p w:rsidR="00113510" w:rsidRPr="00113510" w:rsidRDefault="00113510" w:rsidP="00113510">
      <w:pPr>
        <w:spacing w:after="360" w:line="360" w:lineRule="auto"/>
        <w:ind w:firstLine="567"/>
        <w:jc w:val="both"/>
        <w:rPr>
          <w:rFonts w:ascii="Times New Roman" w:eastAsia="Times New Roman" w:hAnsi="Times New Roman" w:cs="Times New Roman"/>
          <w:color w:val="334059"/>
          <w:sz w:val="28"/>
          <w:szCs w:val="28"/>
          <w:lang w:eastAsia="ru-RU"/>
        </w:rPr>
      </w:pPr>
      <w:r w:rsidRPr="00113510">
        <w:rPr>
          <w:rFonts w:ascii="Times New Roman" w:eastAsia="Times New Roman" w:hAnsi="Times New Roman" w:cs="Times New Roman"/>
          <w:color w:val="334059"/>
          <w:sz w:val="28"/>
          <w:szCs w:val="28"/>
          <w:lang w:eastAsia="ru-RU"/>
        </w:rPr>
        <w:t> Второй и третий пояса (пояса ограничений) включают территорию, предназначенную для предупреждения загрязнения воды источников водоснабжения. </w:t>
      </w:r>
    </w:p>
    <w:p w:rsidR="00113510" w:rsidRPr="00113510" w:rsidRDefault="00113510" w:rsidP="00113510">
      <w:pPr>
        <w:spacing w:after="360" w:line="360" w:lineRule="auto"/>
        <w:ind w:firstLine="567"/>
        <w:jc w:val="both"/>
        <w:rPr>
          <w:rFonts w:ascii="Times New Roman" w:eastAsia="Times New Roman" w:hAnsi="Times New Roman" w:cs="Times New Roman"/>
          <w:color w:val="334059"/>
          <w:sz w:val="28"/>
          <w:szCs w:val="28"/>
          <w:lang w:eastAsia="ru-RU"/>
        </w:rPr>
      </w:pPr>
      <w:r w:rsidRPr="00113510">
        <w:rPr>
          <w:rFonts w:ascii="Times New Roman" w:eastAsia="Times New Roman" w:hAnsi="Times New Roman" w:cs="Times New Roman"/>
          <w:color w:val="334059"/>
          <w:sz w:val="28"/>
          <w:szCs w:val="28"/>
          <w:lang w:eastAsia="ru-RU"/>
        </w:rPr>
        <w:t> В соответствии с Федеральным законом «О государственной регистрации недвижимости» сведения о таких зонах подлежат внесению в Единый государственный реестр недвижимости (ЕГРН). </w:t>
      </w:r>
      <w:r w:rsidRPr="00113510">
        <w:rPr>
          <w:rFonts w:ascii="Times New Roman" w:eastAsia="Times New Roman" w:hAnsi="Times New Roman" w:cs="Times New Roman"/>
          <w:i/>
          <w:iCs/>
          <w:color w:val="334059"/>
          <w:sz w:val="28"/>
          <w:szCs w:val="28"/>
          <w:lang w:eastAsia="ru-RU"/>
        </w:rPr>
        <w:t>«Сведения о вхождении земельного участка в зону санитарной охраны являются общедоступными, предоставляются по запросам любых лиц</w:t>
      </w:r>
      <w:r w:rsidRPr="00113510">
        <w:rPr>
          <w:rFonts w:ascii="Times New Roman" w:eastAsia="Times New Roman" w:hAnsi="Times New Roman" w:cs="Times New Roman"/>
          <w:color w:val="334059"/>
          <w:sz w:val="28"/>
          <w:szCs w:val="28"/>
          <w:lang w:eastAsia="ru-RU"/>
        </w:rPr>
        <w:t>, - говорит </w:t>
      </w:r>
      <w:r w:rsidRPr="00113510">
        <w:rPr>
          <w:rFonts w:ascii="Times New Roman" w:eastAsia="Times New Roman" w:hAnsi="Times New Roman" w:cs="Times New Roman"/>
          <w:b/>
          <w:bCs/>
          <w:color w:val="334059"/>
          <w:sz w:val="28"/>
          <w:szCs w:val="28"/>
          <w:lang w:eastAsia="ru-RU"/>
        </w:rPr>
        <w:t>директор Кадастровой палаты по Иркутской области Татьяна Токарева</w:t>
      </w:r>
      <w:r w:rsidRPr="00113510">
        <w:rPr>
          <w:rFonts w:ascii="Times New Roman" w:eastAsia="Times New Roman" w:hAnsi="Times New Roman" w:cs="Times New Roman"/>
          <w:color w:val="334059"/>
          <w:sz w:val="28"/>
          <w:szCs w:val="28"/>
          <w:lang w:eastAsia="ru-RU"/>
        </w:rPr>
        <w:t> - </w:t>
      </w:r>
      <w:r w:rsidRPr="00113510">
        <w:rPr>
          <w:rFonts w:ascii="Times New Roman" w:eastAsia="Times New Roman" w:hAnsi="Times New Roman" w:cs="Times New Roman"/>
          <w:i/>
          <w:iCs/>
          <w:color w:val="334059"/>
          <w:sz w:val="28"/>
          <w:szCs w:val="28"/>
          <w:lang w:eastAsia="ru-RU"/>
        </w:rPr>
        <w:t xml:space="preserve">Для того, чтобы узнать относится ли земельный участок к какому-либо из поясов зон санитарной охраны источников водоснабжения </w:t>
      </w:r>
      <w:r w:rsidRPr="00113510">
        <w:rPr>
          <w:rFonts w:ascii="Times New Roman" w:eastAsia="Times New Roman" w:hAnsi="Times New Roman" w:cs="Times New Roman"/>
          <w:i/>
          <w:iCs/>
          <w:color w:val="334059"/>
          <w:sz w:val="28"/>
          <w:szCs w:val="28"/>
          <w:lang w:eastAsia="ru-RU"/>
        </w:rPr>
        <w:lastRenderedPageBreak/>
        <w:t xml:space="preserve">можно направить запрос о предоставлении сведений, содержащихся в ЕГРН, либо воспользоваться открытыми электронными сервисами официального сайта </w:t>
      </w:r>
      <w:proofErr w:type="spellStart"/>
      <w:r w:rsidRPr="00113510">
        <w:rPr>
          <w:rFonts w:ascii="Times New Roman" w:eastAsia="Times New Roman" w:hAnsi="Times New Roman" w:cs="Times New Roman"/>
          <w:i/>
          <w:iCs/>
          <w:color w:val="334059"/>
          <w:sz w:val="28"/>
          <w:szCs w:val="28"/>
          <w:lang w:eastAsia="ru-RU"/>
        </w:rPr>
        <w:t>Росреестра</w:t>
      </w:r>
      <w:proofErr w:type="spellEnd"/>
      <w:r w:rsidRPr="00113510">
        <w:rPr>
          <w:rFonts w:ascii="Times New Roman" w:eastAsia="Times New Roman" w:hAnsi="Times New Roman" w:cs="Times New Roman"/>
          <w:i/>
          <w:iCs/>
          <w:color w:val="334059"/>
          <w:sz w:val="28"/>
          <w:szCs w:val="28"/>
          <w:lang w:eastAsia="ru-RU"/>
        </w:rPr>
        <w:t>».</w:t>
      </w:r>
      <w:r w:rsidRPr="00113510">
        <w:rPr>
          <w:rFonts w:ascii="Times New Roman" w:eastAsia="Times New Roman" w:hAnsi="Times New Roman" w:cs="Times New Roman"/>
          <w:color w:val="334059"/>
          <w:sz w:val="28"/>
          <w:szCs w:val="28"/>
          <w:lang w:eastAsia="ru-RU"/>
        </w:rPr>
        <w:t> </w:t>
      </w:r>
    </w:p>
    <w:p w:rsidR="00113510" w:rsidRPr="00113510" w:rsidRDefault="00113510" w:rsidP="00113510">
      <w:pPr>
        <w:spacing w:after="360" w:line="360" w:lineRule="auto"/>
        <w:ind w:firstLine="567"/>
        <w:jc w:val="both"/>
        <w:rPr>
          <w:rFonts w:ascii="Times New Roman" w:eastAsia="Times New Roman" w:hAnsi="Times New Roman" w:cs="Times New Roman"/>
          <w:color w:val="334059"/>
          <w:sz w:val="28"/>
          <w:szCs w:val="28"/>
          <w:lang w:eastAsia="ru-RU"/>
        </w:rPr>
      </w:pPr>
      <w:r w:rsidRPr="00113510">
        <w:rPr>
          <w:rFonts w:ascii="Times New Roman" w:eastAsia="Times New Roman" w:hAnsi="Times New Roman" w:cs="Times New Roman"/>
          <w:color w:val="334059"/>
          <w:sz w:val="28"/>
          <w:szCs w:val="28"/>
          <w:lang w:eastAsia="ru-RU"/>
        </w:rPr>
        <w:t> Сведения о том, что земельный участок расположен в границах зоны санитарной охраны, отображаются в «Выписке из ЕГРН об объекте недвижимости». Важно отметить, что если земельный участок полностью расположен в границах зоны санитарной охраны, то данные отображаются в «Разделе 1» Выписки (включая реестровый номер зоны, вид/ наименование зоны, номер пояса зоны санитарной охраны). В случаях расположения земельного участка в границах зоны санитарной охраны частично данные отображаются в «Разделе 4».</w:t>
      </w:r>
    </w:p>
    <w:p w:rsidR="00DA3578" w:rsidRPr="00FF3BB4" w:rsidRDefault="00DA3578" w:rsidP="00FF3BB4">
      <w:pPr>
        <w:spacing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FF3BB4">
        <w:rPr>
          <w:rFonts w:ascii="Times New Roman" w:hAnsi="Times New Roman" w:cs="Times New Roman"/>
          <w:b/>
        </w:rPr>
        <w:t>Контакты для СМИ:</w:t>
      </w:r>
    </w:p>
    <w:p w:rsidR="00DA3578" w:rsidRPr="00FF3BB4" w:rsidRDefault="00DA3578" w:rsidP="00FF3BB4">
      <w:pPr>
        <w:spacing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FF3BB4">
        <w:rPr>
          <w:rFonts w:ascii="Times New Roman" w:hAnsi="Times New Roman" w:cs="Times New Roman"/>
        </w:rPr>
        <w:t>Пресс-служба Кадастровой палаты по Иркутской области</w:t>
      </w:r>
    </w:p>
    <w:p w:rsidR="00DA3578" w:rsidRPr="00FF3BB4" w:rsidRDefault="00DA3578" w:rsidP="00FF3BB4">
      <w:pPr>
        <w:spacing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FF3BB4">
        <w:rPr>
          <w:rFonts w:ascii="Times New Roman" w:hAnsi="Times New Roman" w:cs="Times New Roman"/>
        </w:rPr>
        <w:t>+7 (3955) 58-15-74 (</w:t>
      </w:r>
      <w:proofErr w:type="spellStart"/>
      <w:r w:rsidRPr="00FF3BB4">
        <w:rPr>
          <w:rFonts w:ascii="Times New Roman" w:hAnsi="Times New Roman" w:cs="Times New Roman"/>
        </w:rPr>
        <w:t>доб</w:t>
      </w:r>
      <w:proofErr w:type="spellEnd"/>
      <w:r w:rsidRPr="00FF3BB4">
        <w:rPr>
          <w:rFonts w:ascii="Times New Roman" w:hAnsi="Times New Roman" w:cs="Times New Roman"/>
        </w:rPr>
        <w:t xml:space="preserve">. 2809) Оксана </w:t>
      </w:r>
      <w:proofErr w:type="spellStart"/>
      <w:r w:rsidRPr="00FF3BB4">
        <w:rPr>
          <w:rFonts w:ascii="Times New Roman" w:hAnsi="Times New Roman" w:cs="Times New Roman"/>
        </w:rPr>
        <w:t>Светник</w:t>
      </w:r>
      <w:proofErr w:type="spellEnd"/>
    </w:p>
    <w:p w:rsidR="00DA3578" w:rsidRPr="00FF3BB4" w:rsidRDefault="00DA3578" w:rsidP="00FF3BB4">
      <w:pPr>
        <w:spacing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FF3BB4">
        <w:rPr>
          <w:rFonts w:ascii="Times New Roman" w:hAnsi="Times New Roman" w:cs="Times New Roman"/>
        </w:rPr>
        <w:t>fgbu_pressa@38.kadastr.ru</w:t>
      </w:r>
    </w:p>
    <w:p w:rsidR="00DA3578" w:rsidRPr="00FF3BB4" w:rsidRDefault="00DA3578" w:rsidP="00FF3BB4">
      <w:pPr>
        <w:spacing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FF3BB4">
        <w:rPr>
          <w:rFonts w:ascii="Times New Roman" w:hAnsi="Times New Roman" w:cs="Times New Roman"/>
        </w:rPr>
        <w:t xml:space="preserve">664007, Иркутск, Софьи Перовской, 30 </w:t>
      </w:r>
    </w:p>
    <w:sectPr w:rsidR="00DA3578" w:rsidRPr="00FF3BB4" w:rsidSect="00A25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1A0B"/>
    <w:rsid w:val="00055E95"/>
    <w:rsid w:val="000D2785"/>
    <w:rsid w:val="00113510"/>
    <w:rsid w:val="002D7D4E"/>
    <w:rsid w:val="002E7605"/>
    <w:rsid w:val="003359B5"/>
    <w:rsid w:val="003C5DD1"/>
    <w:rsid w:val="003E4B15"/>
    <w:rsid w:val="00414948"/>
    <w:rsid w:val="00477243"/>
    <w:rsid w:val="00583184"/>
    <w:rsid w:val="006E2F31"/>
    <w:rsid w:val="00806869"/>
    <w:rsid w:val="00810AF1"/>
    <w:rsid w:val="00996B94"/>
    <w:rsid w:val="009E6092"/>
    <w:rsid w:val="009F7F74"/>
    <w:rsid w:val="00A174D0"/>
    <w:rsid w:val="00A2516D"/>
    <w:rsid w:val="00A9134B"/>
    <w:rsid w:val="00A94391"/>
    <w:rsid w:val="00AD69AA"/>
    <w:rsid w:val="00B31A0B"/>
    <w:rsid w:val="00BC3E6B"/>
    <w:rsid w:val="00C46118"/>
    <w:rsid w:val="00C66B36"/>
    <w:rsid w:val="00C87D81"/>
    <w:rsid w:val="00DA3578"/>
    <w:rsid w:val="00E5062B"/>
    <w:rsid w:val="00E95A7F"/>
    <w:rsid w:val="00F01594"/>
    <w:rsid w:val="00FB3CB4"/>
    <w:rsid w:val="00FF3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16D"/>
  </w:style>
  <w:style w:type="paragraph" w:styleId="1">
    <w:name w:val="heading 1"/>
    <w:basedOn w:val="a"/>
    <w:link w:val="10"/>
    <w:uiPriority w:val="9"/>
    <w:qFormat/>
    <w:rsid w:val="00DA35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6869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A35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35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59B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AD6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D69AA"/>
    <w:rPr>
      <w:b/>
      <w:bCs/>
    </w:rPr>
  </w:style>
  <w:style w:type="character" w:styleId="a8">
    <w:name w:val="Emphasis"/>
    <w:basedOn w:val="a0"/>
    <w:uiPriority w:val="20"/>
    <w:qFormat/>
    <w:rsid w:val="00AD69A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62893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2383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329246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600422">
                  <w:marLeft w:val="0"/>
                  <w:marRight w:val="8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78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62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9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0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5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6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2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7552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626210">
                  <w:marLeft w:val="30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900958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8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598996">
                      <w:marLeft w:val="0"/>
                      <w:marRight w:val="8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52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0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83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3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17334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92568">
                  <w:marLeft w:val="30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06702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5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374478">
                      <w:marLeft w:val="0"/>
                      <w:marRight w:val="8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67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64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06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6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12177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388165">
                  <w:marLeft w:val="30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564855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30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198211">
                      <w:marLeft w:val="0"/>
                      <w:marRight w:val="8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87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30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13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7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5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0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8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9615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36382">
                  <w:marLeft w:val="30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64303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31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577617">
                      <w:marLeft w:val="0"/>
                      <w:marRight w:val="8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22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48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26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4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9719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992753">
                  <w:marLeft w:val="30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265093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58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413917">
                      <w:marLeft w:val="0"/>
                      <w:marRight w:val="8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20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27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1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68437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837923">
                  <w:marLeft w:val="30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5842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2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75919">
                      <w:marLeft w:val="0"/>
                      <w:marRight w:val="8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21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33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40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72281">
                  <w:marLeft w:val="30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45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87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96146">
                      <w:marLeft w:val="0"/>
                      <w:marRight w:val="8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06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4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94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9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97261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15120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910910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22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938673">
                  <w:marLeft w:val="0"/>
                  <w:marRight w:val="8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Филиал ФГБУ "ФКП Росреестра" по Иркутской области</Company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Светник</cp:lastModifiedBy>
  <cp:revision>2</cp:revision>
  <cp:lastPrinted>2022-06-21T07:03:00Z</cp:lastPrinted>
  <dcterms:created xsi:type="dcterms:W3CDTF">2022-06-30T01:11:00Z</dcterms:created>
  <dcterms:modified xsi:type="dcterms:W3CDTF">2022-06-30T01:11:00Z</dcterms:modified>
</cp:coreProperties>
</file>