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7E" w:rsidRDefault="00767F7E">
      <w:r>
        <w:fldChar w:fldCharType="begin"/>
      </w:r>
      <w:r>
        <w:instrText xml:space="preserve"> HYPERLINK "https://sudact.ru/law/metodika-provedeniia-profilakticheskoi-raboty-v-zhilom-sektore/prilozhenie-k-metodike/plany-konspekty-provedeniia-zaniatii/tema-n-7/"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Тема N 7. Меры пожарной безопасности при использовании печного отопления</w:t>
      </w:r>
      <w:r>
        <w:fldChar w:fldCharType="end"/>
      </w:r>
    </w:p>
    <w:p w:rsidR="00767F7E" w:rsidRDefault="00767F7E" w:rsidP="00767F7E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 сельской местности 80% пожаров возникают в результате неправильного устройства и неисправности печей и дымоходов, а также несоблюдения правил пожарной безопасности при их эксплуатации.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0983"/>
      <w:bookmarkEnd w:id="0"/>
      <w:r>
        <w:rPr>
          <w:rFonts w:ascii="Arial" w:hAnsi="Arial" w:cs="Arial"/>
          <w:color w:val="000000"/>
          <w:sz w:val="23"/>
          <w:szCs w:val="23"/>
        </w:rPr>
        <w:t>Причины возникновения пожаров от печного отопления.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0984"/>
      <w:bookmarkEnd w:id="1"/>
      <w:r>
        <w:rPr>
          <w:rFonts w:ascii="Arial" w:hAnsi="Arial" w:cs="Arial"/>
          <w:color w:val="000000"/>
          <w:sz w:val="23"/>
          <w:szCs w:val="23"/>
        </w:rPr>
        <w:t xml:space="preserve">- Воздействие топочных газов и искр на сгораемые конструкции зданий через трещины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неплотности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кладке печей и дымоходов. Трещины в кладке печей образуются от непосредственного воздействия высокой температуры. Причиной появления трещин труб может быть горение сажи, скапливающейся в дымоходах.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0985"/>
      <w:bookmarkEnd w:id="2"/>
      <w:r>
        <w:rPr>
          <w:rFonts w:ascii="Arial" w:hAnsi="Arial" w:cs="Arial"/>
          <w:color w:val="000000"/>
          <w:sz w:val="23"/>
          <w:szCs w:val="23"/>
        </w:rPr>
        <w:t xml:space="preserve">- Не соблюдение строительных норм. Загорание происходит: от соприкосновения сгораемых строительных конструкций с поверхностями элементов печи, имеющих высокую температуру; из-за недостаточной толщины стенок печей или дымоходов; из-за отсутствия или занижения размеров противопожарных разделок и отсутствия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отступок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 в результате перекала печей.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0986"/>
      <w:bookmarkEnd w:id="3"/>
      <w:r>
        <w:rPr>
          <w:rFonts w:ascii="Arial" w:hAnsi="Arial" w:cs="Arial"/>
          <w:color w:val="000000"/>
          <w:sz w:val="23"/>
          <w:szCs w:val="23"/>
        </w:rPr>
        <w:t>- От соприкосновения горючих предметов (мебели, белья, одежды) и материалов (дров, торфа и т.п.) с перегретыми и неисправными частями печей.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987"/>
      <w:bookmarkEnd w:id="4"/>
      <w:proofErr w:type="gramStart"/>
      <w:r>
        <w:rPr>
          <w:rFonts w:ascii="Arial" w:hAnsi="Arial" w:cs="Arial"/>
          <w:color w:val="000000"/>
          <w:sz w:val="23"/>
          <w:szCs w:val="23"/>
        </w:rPr>
        <w:t>- От воздействия теплоты открытого пламени через открытые топочные и другие эксплуатационные отверстия, от раскаленные топочных и поддувальных дверок.</w:t>
      </w:r>
      <w:proofErr w:type="gramEnd"/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0988"/>
      <w:bookmarkEnd w:id="5"/>
      <w:r>
        <w:rPr>
          <w:rFonts w:ascii="Arial" w:hAnsi="Arial" w:cs="Arial"/>
          <w:color w:val="000000"/>
          <w:sz w:val="23"/>
          <w:szCs w:val="23"/>
        </w:rPr>
        <w:t>В результате применение для растопки печей горючих и легковоспламеняющихся жидкостей.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0989"/>
      <w:bookmarkEnd w:id="6"/>
      <w:r>
        <w:rPr>
          <w:rFonts w:ascii="Arial" w:hAnsi="Arial" w:cs="Arial"/>
          <w:color w:val="000000"/>
          <w:sz w:val="23"/>
          <w:szCs w:val="23"/>
        </w:rPr>
        <w:t>От выпадения углей горящего топлива и раскаленных искр на сгораемые предметы.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0990"/>
      <w:bookmarkEnd w:id="7"/>
      <w:r>
        <w:rPr>
          <w:rFonts w:ascii="Arial" w:hAnsi="Arial" w:cs="Arial"/>
          <w:color w:val="000000"/>
          <w:sz w:val="23"/>
          <w:szCs w:val="23"/>
        </w:rPr>
        <w:t>2. В связи с этим, владельцы должны уделять пристальное внимание устройству печей и соблюдению правил пожарной безопасности.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0991"/>
      <w:bookmarkEnd w:id="8"/>
      <w:r>
        <w:rPr>
          <w:rFonts w:ascii="Arial" w:hAnsi="Arial" w:cs="Arial"/>
          <w:color w:val="000000"/>
          <w:sz w:val="23"/>
          <w:szCs w:val="23"/>
        </w:rPr>
        <w:t>Строительные нормы и правила требуют, чтобы устройство печей соответствовало строгим противопожарным требованиям.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0992"/>
      <w:bookmarkEnd w:id="9"/>
      <w:r>
        <w:rPr>
          <w:rFonts w:ascii="Arial" w:hAnsi="Arial" w:cs="Arial"/>
          <w:color w:val="000000"/>
          <w:sz w:val="23"/>
          <w:szCs w:val="23"/>
        </w:rPr>
        <w:t xml:space="preserve">Печь состоит из трех основных частей: основания, корпуса и дымовой трубы. Кладку печей и дымовых труб производят из тщательно отобранного, хорошо обожженного красного глиняного кирпича. Основание печи устраивают достаточно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прочным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надежным. Для печей массой более 750 кг основанием служат специальные фундаменты, устраиваемые в грунте по размерам печи. Материалом для фундаментов служит бутовый камень, обыкновенный глиняный кирпич, бетон различных марок.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0993"/>
      <w:bookmarkEnd w:id="10"/>
      <w:r>
        <w:rPr>
          <w:rFonts w:ascii="Arial" w:hAnsi="Arial" w:cs="Arial"/>
          <w:color w:val="000000"/>
          <w:sz w:val="23"/>
          <w:szCs w:val="23"/>
        </w:rPr>
        <w:t>Кладку фундамента печи нельзя перевязывать с кладкой фундамента стены дома. Из-за различной осадки этих элементов может произойти перекос фундамента печи, в ней появляются трещины, будет разрушаться и вся кладка, что увеличит ее пожарную опасность.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0994"/>
      <w:bookmarkEnd w:id="11"/>
      <w:r>
        <w:rPr>
          <w:rFonts w:ascii="Arial" w:hAnsi="Arial" w:cs="Arial"/>
          <w:color w:val="000000"/>
          <w:sz w:val="23"/>
          <w:szCs w:val="23"/>
        </w:rPr>
        <w:t>Печи массой до 750 кг устанавливают на перекрытия (с учетом их несущей способности).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0995"/>
      <w:bookmarkEnd w:id="12"/>
      <w:r>
        <w:rPr>
          <w:rFonts w:ascii="Arial" w:hAnsi="Arial" w:cs="Arial"/>
          <w:color w:val="000000"/>
          <w:sz w:val="23"/>
          <w:szCs w:val="23"/>
        </w:rPr>
        <w:t>Второй основной частью печи является корпус, или собственно печь, состоящая из топливника и дымоходов.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0996"/>
      <w:bookmarkEnd w:id="13"/>
      <w:r>
        <w:rPr>
          <w:rFonts w:ascii="Arial" w:hAnsi="Arial" w:cs="Arial"/>
          <w:color w:val="000000"/>
          <w:sz w:val="23"/>
          <w:szCs w:val="23"/>
        </w:rPr>
        <w:t xml:space="preserve">Топливник должен вмещать необходимое количество твердого топлива (дров, торфа, угля, кизяка), обеспечивать равномерный и достаточный подвод воздуха к горящему топливу и поддерживать высокую температуру в зоне горения. Это обеспечивается за счет придания топливнику определенных размеров.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Минимальная толщина стенок топливника установлена в 12 см. Для защиты от воздействия высоких температур стены и свод топливника со стороны внутренней поверхности футеруют (обкладывают) огнеупорным кирпичом шириной от 6,5 до 12 см. Топка углем допускается только в специальных печах с особо офутерованными топливниками, имеющими отражательные своды и оборудованными специальными решетками, </w:t>
      </w:r>
      <w:r>
        <w:rPr>
          <w:rFonts w:ascii="Arial" w:hAnsi="Arial" w:cs="Arial"/>
          <w:color w:val="000000"/>
          <w:sz w:val="23"/>
          <w:szCs w:val="23"/>
        </w:rPr>
        <w:lastRenderedPageBreak/>
        <w:t>устойчивыми к высокой температуре и обеспечивающими усиленный подвод воздуха 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зону горения.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4" w:name="100997"/>
      <w:bookmarkEnd w:id="14"/>
      <w:r>
        <w:rPr>
          <w:rFonts w:ascii="Arial" w:hAnsi="Arial" w:cs="Arial"/>
          <w:color w:val="000000"/>
          <w:sz w:val="23"/>
          <w:szCs w:val="23"/>
        </w:rPr>
        <w:t xml:space="preserve">3. Важной частью печи является дымовая труба.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Дымовая труба при проходе через деревянные чердачные и межэтажные перекрытия должна иметь утолщения кирпичной кладки (разделку) с таким расчетом, чтобы расстояние от внутренней поверхности трубы до горючих элементов дома было не менее 38 см. это расстояние можно уменьшить до 25 см, если между деревянным перекрытием и разделкой сделать тепловую изоляцию толщиной 2 см из нескольких слоев асбестового картона.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Вертикальные разделки в проемах деревянных стен и перегородок выполняют на всю высоту печи или трубы толщиной не менее толщины стены или перегородки. По дымовой трубе проходят горячие газы с раскаленными искрами, что создает возможность пожара, особенно когда в кладке дымовой трубы есть трещины. Поэтому трубы надо строить особенно аккуратно, полностью заполнять швы раствором. Неровности способствуют ускоренному накоплению сажи, при загорании которой не исключено воспламенение горючих конструкций здания.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" w:name="100998"/>
      <w:bookmarkEnd w:id="15"/>
      <w:r>
        <w:rPr>
          <w:rFonts w:ascii="Arial" w:hAnsi="Arial" w:cs="Arial"/>
          <w:color w:val="000000"/>
          <w:sz w:val="23"/>
          <w:szCs w:val="23"/>
        </w:rPr>
        <w:t xml:space="preserve">4. Одно из главных требований при кладке печей заключается в предупреждении возможных загораний сгораемых конструкций зданий, материалов и предметов от нагретых поверхностей элементов печи, пламени и дымовых газов через топочные отверстия и возможные щели, излучающие лучистую энергию, или искр, вылетающих через трещины в их наружных стенах. Этого можно достичь, если деревянные или иные сгораемые части здания располагать на соответствующем расстоянии и не допускать их соприкосновения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нагретыми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поверхностям печи, надежно их изолируя. Для предупреждения пожаров необходимо предусматривать расстояния, заполненные воздухом или негорючим материалом, так называемые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отступки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разделки. В качестве защиты сгораемых конструкций применяют следующие негорючие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малотепроводимые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материалы: глиняный обожженный кирпич; штукатурный раствор, кровельную сталь, асбестовый картон, шнур или крошку; строительный войлок, пропитанный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глиняным раствором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(по металлической сетке); штукатурка по металлической сетке.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 допустимо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применять минеральный войлок, минеральную вату и сухую штукатурку.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6" w:name="100999"/>
      <w:bookmarkEnd w:id="16"/>
      <w:r>
        <w:rPr>
          <w:rFonts w:ascii="Arial" w:hAnsi="Arial" w:cs="Arial"/>
          <w:color w:val="000000"/>
          <w:sz w:val="23"/>
          <w:szCs w:val="23"/>
        </w:rPr>
        <w:t xml:space="preserve">Для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избежания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возгорания из-за выпавшего угля или вылетевшей искры, на деревянном полу перед топкой необходимо прибить металлический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предтопочный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лист размером 50 x 70 см.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7" w:name="101000"/>
      <w:bookmarkEnd w:id="17"/>
      <w:r>
        <w:rPr>
          <w:rFonts w:ascii="Arial" w:hAnsi="Arial" w:cs="Arial"/>
          <w:color w:val="000000"/>
          <w:sz w:val="23"/>
          <w:szCs w:val="23"/>
        </w:rPr>
        <w:t>5. Правила эксплуатации печи.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8" w:name="101001"/>
      <w:bookmarkEnd w:id="18"/>
      <w:r>
        <w:rPr>
          <w:rFonts w:ascii="Arial" w:hAnsi="Arial" w:cs="Arial"/>
          <w:color w:val="000000"/>
          <w:sz w:val="23"/>
          <w:szCs w:val="23"/>
        </w:rPr>
        <w:t>- Перед началом отопительного сезона нужно проверить исправность печи и дымохода (вычистить сажу, если надо - отремонтировать, заделать трещины и побелить дымовую трубу на чердаке и выше кровли).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9" w:name="101002"/>
      <w:bookmarkEnd w:id="19"/>
      <w:r>
        <w:rPr>
          <w:rFonts w:ascii="Arial" w:hAnsi="Arial" w:cs="Arial"/>
          <w:color w:val="000000"/>
          <w:sz w:val="23"/>
          <w:szCs w:val="23"/>
        </w:rPr>
        <w:t>- Не оставлять печь во время топки без наблюдения.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0" w:name="101003"/>
      <w:bookmarkEnd w:id="20"/>
      <w:r>
        <w:rPr>
          <w:rFonts w:ascii="Arial" w:hAnsi="Arial" w:cs="Arial"/>
          <w:color w:val="000000"/>
          <w:sz w:val="23"/>
          <w:szCs w:val="23"/>
        </w:rPr>
        <w:t>- Не оставлять малолетних детей возле печи.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1" w:name="101004"/>
      <w:bookmarkEnd w:id="21"/>
      <w:r>
        <w:rPr>
          <w:rFonts w:ascii="Arial" w:hAnsi="Arial" w:cs="Arial"/>
          <w:color w:val="000000"/>
          <w:sz w:val="23"/>
          <w:szCs w:val="23"/>
        </w:rPr>
        <w:t>- Топить печь два - три раза в день не более 1,5 ч, в один раз.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2" w:name="101005"/>
      <w:bookmarkEnd w:id="22"/>
      <w:r>
        <w:rPr>
          <w:rFonts w:ascii="Arial" w:hAnsi="Arial" w:cs="Arial"/>
          <w:color w:val="000000"/>
          <w:sz w:val="23"/>
          <w:szCs w:val="23"/>
        </w:rPr>
        <w:t xml:space="preserve">- У печей,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перекрышах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нельзя сушить дрова, пиломатериал, вешать белье и размещать горючие материалы.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3" w:name="101006"/>
      <w:bookmarkEnd w:id="23"/>
      <w:r>
        <w:rPr>
          <w:rFonts w:ascii="Arial" w:hAnsi="Arial" w:cs="Arial"/>
          <w:color w:val="000000"/>
          <w:sz w:val="23"/>
          <w:szCs w:val="23"/>
        </w:rPr>
        <w:t>- Нельзя применять для растопки легковоспламеняющиеся и горючие жидкости. Это может привести к ожогам.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4" w:name="101007"/>
      <w:bookmarkEnd w:id="24"/>
      <w:r>
        <w:rPr>
          <w:rFonts w:ascii="Arial" w:hAnsi="Arial" w:cs="Arial"/>
          <w:color w:val="000000"/>
          <w:sz w:val="23"/>
          <w:szCs w:val="23"/>
        </w:rPr>
        <w:t>- Нельзя выбрасывать не затушенные угли и золу вблизи строений.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5" w:name="101008"/>
      <w:bookmarkEnd w:id="25"/>
      <w:r>
        <w:rPr>
          <w:rFonts w:ascii="Arial" w:hAnsi="Arial" w:cs="Arial"/>
          <w:color w:val="000000"/>
          <w:sz w:val="23"/>
          <w:szCs w:val="23"/>
        </w:rPr>
        <w:t>- Мебель, занавески и другие горючие предметы нельзя располагать ближе 0,5 м от т</w:t>
      </w:r>
      <w:bookmarkStart w:id="26" w:name="_GoBack"/>
      <w:bookmarkEnd w:id="26"/>
      <w:r>
        <w:rPr>
          <w:rFonts w:ascii="Arial" w:hAnsi="Arial" w:cs="Arial"/>
          <w:color w:val="000000"/>
          <w:sz w:val="23"/>
          <w:szCs w:val="23"/>
        </w:rPr>
        <w:t>опящейся печи.</w:t>
      </w:r>
    </w:p>
    <w:p w:rsidR="00767F7E" w:rsidRDefault="00767F7E" w:rsidP="00767F7E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7" w:name="101009"/>
      <w:bookmarkEnd w:id="27"/>
      <w:r>
        <w:rPr>
          <w:rFonts w:ascii="Arial" w:hAnsi="Arial" w:cs="Arial"/>
          <w:color w:val="000000"/>
          <w:sz w:val="23"/>
          <w:szCs w:val="23"/>
        </w:rPr>
        <w:t>- Правила противопожарного режима не разрешают в жилых домах самовольно устанавливать временные печи. Установка таких печей может быть разрешена лишь в исключительных случаях органами ФГПН.</w:t>
      </w:r>
    </w:p>
    <w:p w:rsidR="00394B68" w:rsidRPr="00767F7E" w:rsidRDefault="00767F7E" w:rsidP="00767F7E"/>
    <w:sectPr w:rsidR="00394B68" w:rsidRPr="00767F7E" w:rsidSect="00767F7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7E"/>
    <w:rsid w:val="00767F7E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F7E"/>
    <w:rPr>
      <w:color w:val="0000FF"/>
      <w:u w:val="single"/>
    </w:rPr>
  </w:style>
  <w:style w:type="paragraph" w:customStyle="1" w:styleId="pboth">
    <w:name w:val="pboth"/>
    <w:basedOn w:val="a"/>
    <w:rsid w:val="0076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F7E"/>
    <w:rPr>
      <w:color w:val="0000FF"/>
      <w:u w:val="single"/>
    </w:rPr>
  </w:style>
  <w:style w:type="paragraph" w:customStyle="1" w:styleId="pboth">
    <w:name w:val="pboth"/>
    <w:basedOn w:val="a"/>
    <w:rsid w:val="0076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2024-10-02T07:48:00Z</dcterms:created>
  <dcterms:modified xsi:type="dcterms:W3CDTF">2024-10-02T07:49:00Z</dcterms:modified>
</cp:coreProperties>
</file>