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56F" w:rsidRDefault="00FB656F" w:rsidP="00C516D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FB656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21803" cy="1148316"/>
            <wp:effectExtent l="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726" cy="1152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369E" w:rsidRPr="00FB656F" w:rsidRDefault="008C369E" w:rsidP="00C516D0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656F">
        <w:rPr>
          <w:rFonts w:ascii="Times New Roman" w:hAnsi="Times New Roman" w:cs="Times New Roman"/>
          <w:b/>
          <w:sz w:val="28"/>
          <w:szCs w:val="28"/>
        </w:rPr>
        <w:t>В Иркутской области</w:t>
      </w:r>
      <w:r w:rsidR="008D1AFD">
        <w:rPr>
          <w:rFonts w:ascii="Times New Roman" w:hAnsi="Times New Roman" w:cs="Times New Roman"/>
          <w:b/>
          <w:sz w:val="28"/>
          <w:szCs w:val="28"/>
        </w:rPr>
        <w:t xml:space="preserve"> в ЕГРН</w:t>
      </w:r>
      <w:r w:rsidRPr="00FB65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1AFD">
        <w:rPr>
          <w:rFonts w:ascii="Times New Roman" w:hAnsi="Times New Roman" w:cs="Times New Roman"/>
          <w:b/>
          <w:sz w:val="28"/>
          <w:szCs w:val="28"/>
        </w:rPr>
        <w:t xml:space="preserve">внесены сведения о </w:t>
      </w:r>
      <w:r w:rsidR="00B70865">
        <w:rPr>
          <w:rFonts w:ascii="Times New Roman" w:hAnsi="Times New Roman" w:cs="Times New Roman"/>
          <w:b/>
          <w:sz w:val="28"/>
          <w:szCs w:val="28"/>
        </w:rPr>
        <w:t xml:space="preserve">более </w:t>
      </w:r>
      <w:r w:rsidR="000930A7">
        <w:rPr>
          <w:rFonts w:ascii="Times New Roman" w:hAnsi="Times New Roman" w:cs="Times New Roman"/>
          <w:b/>
          <w:sz w:val="28"/>
          <w:szCs w:val="28"/>
        </w:rPr>
        <w:t>3</w:t>
      </w:r>
      <w:r w:rsidR="00B70865">
        <w:rPr>
          <w:rFonts w:ascii="Times New Roman" w:hAnsi="Times New Roman" w:cs="Times New Roman"/>
          <w:b/>
          <w:sz w:val="28"/>
          <w:szCs w:val="28"/>
        </w:rPr>
        <w:t>40</w:t>
      </w:r>
      <w:r w:rsidRPr="00FB656F">
        <w:rPr>
          <w:rFonts w:ascii="Times New Roman" w:hAnsi="Times New Roman" w:cs="Times New Roman"/>
          <w:b/>
          <w:sz w:val="28"/>
          <w:szCs w:val="28"/>
        </w:rPr>
        <w:t xml:space="preserve"> зон</w:t>
      </w:r>
      <w:r w:rsidR="008D1AFD">
        <w:rPr>
          <w:rFonts w:ascii="Times New Roman" w:hAnsi="Times New Roman" w:cs="Times New Roman"/>
          <w:b/>
          <w:sz w:val="28"/>
          <w:szCs w:val="28"/>
        </w:rPr>
        <w:t>ах</w:t>
      </w:r>
      <w:r w:rsidRPr="00FB656F">
        <w:rPr>
          <w:rFonts w:ascii="Times New Roman" w:hAnsi="Times New Roman" w:cs="Times New Roman"/>
          <w:b/>
          <w:sz w:val="28"/>
          <w:szCs w:val="28"/>
        </w:rPr>
        <w:t xml:space="preserve"> затопления </w:t>
      </w:r>
      <w:r w:rsidR="003B30AD">
        <w:rPr>
          <w:rFonts w:ascii="Times New Roman" w:hAnsi="Times New Roman" w:cs="Times New Roman"/>
          <w:b/>
          <w:sz w:val="28"/>
          <w:szCs w:val="28"/>
        </w:rPr>
        <w:t xml:space="preserve">и подтопления </w:t>
      </w:r>
      <w:r w:rsidR="008D1AFD">
        <w:rPr>
          <w:rFonts w:ascii="Times New Roman" w:hAnsi="Times New Roman" w:cs="Times New Roman"/>
          <w:b/>
          <w:sz w:val="28"/>
          <w:szCs w:val="28"/>
        </w:rPr>
        <w:t>Иркутской области</w:t>
      </w:r>
    </w:p>
    <w:p w:rsidR="00A51C02" w:rsidRPr="00FB656F" w:rsidRDefault="00B70865" w:rsidP="00C516D0">
      <w:pPr>
        <w:ind w:left="-567"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Сейчас</w:t>
      </w:r>
      <w:r w:rsidR="008D1AFD">
        <w:rPr>
          <w:rFonts w:ascii="Times New Roman" w:hAnsi="Times New Roman" w:cs="Times New Roman"/>
          <w:b/>
          <w:sz w:val="28"/>
          <w:szCs w:val="28"/>
        </w:rPr>
        <w:t xml:space="preserve"> в ЕГРН внесен</w:t>
      </w:r>
      <w:r>
        <w:rPr>
          <w:rFonts w:ascii="Times New Roman" w:hAnsi="Times New Roman" w:cs="Times New Roman"/>
          <w:b/>
          <w:sz w:val="28"/>
          <w:szCs w:val="28"/>
        </w:rPr>
        <w:t>ы сведения о</w:t>
      </w:r>
      <w:r w:rsidR="008D1AF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более 240</w:t>
      </w:r>
      <w:r w:rsidR="00A51C02" w:rsidRPr="00FB656F">
        <w:rPr>
          <w:rFonts w:ascii="Times New Roman" w:hAnsi="Times New Roman" w:cs="Times New Roman"/>
          <w:b/>
          <w:sz w:val="28"/>
          <w:szCs w:val="28"/>
        </w:rPr>
        <w:t xml:space="preserve"> зон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="00A51C02" w:rsidRPr="00FB656F">
        <w:rPr>
          <w:rFonts w:ascii="Times New Roman" w:hAnsi="Times New Roman" w:cs="Times New Roman"/>
          <w:b/>
          <w:sz w:val="28"/>
          <w:szCs w:val="28"/>
        </w:rPr>
        <w:t xml:space="preserve"> затопления и</w:t>
      </w:r>
      <w:r>
        <w:rPr>
          <w:rFonts w:ascii="Times New Roman" w:hAnsi="Times New Roman" w:cs="Times New Roman"/>
          <w:b/>
          <w:sz w:val="28"/>
          <w:szCs w:val="28"/>
        </w:rPr>
        <w:t xml:space="preserve"> более</w:t>
      </w:r>
      <w:r w:rsidR="00A51C02" w:rsidRPr="00FB656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1AFD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8D1AFD">
        <w:rPr>
          <w:rFonts w:ascii="Times New Roman" w:hAnsi="Times New Roman" w:cs="Times New Roman"/>
          <w:b/>
          <w:sz w:val="28"/>
          <w:szCs w:val="28"/>
        </w:rPr>
        <w:t xml:space="preserve"> зон</w:t>
      </w:r>
      <w:r>
        <w:rPr>
          <w:rFonts w:ascii="Times New Roman" w:hAnsi="Times New Roman" w:cs="Times New Roman"/>
          <w:b/>
          <w:sz w:val="28"/>
          <w:szCs w:val="28"/>
        </w:rPr>
        <w:t>ах</w:t>
      </w:r>
      <w:r w:rsidR="008D1AF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1C02" w:rsidRPr="00FB656F">
        <w:rPr>
          <w:rFonts w:ascii="Times New Roman" w:hAnsi="Times New Roman" w:cs="Times New Roman"/>
          <w:b/>
          <w:sz w:val="28"/>
          <w:szCs w:val="28"/>
        </w:rPr>
        <w:t>подтопления</w:t>
      </w:r>
      <w:r w:rsidR="008D1A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D1AFD">
        <w:rPr>
          <w:rFonts w:ascii="Times New Roman" w:hAnsi="Times New Roman" w:cs="Times New Roman"/>
          <w:b/>
          <w:sz w:val="28"/>
          <w:szCs w:val="28"/>
        </w:rPr>
        <w:t>Приангарья</w:t>
      </w:r>
      <w:proofErr w:type="spellEnd"/>
      <w:r w:rsidR="00A51C02" w:rsidRPr="00FB656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B30AD">
        <w:rPr>
          <w:rFonts w:ascii="Times New Roman" w:hAnsi="Times New Roman" w:cs="Times New Roman"/>
          <w:b/>
          <w:sz w:val="28"/>
          <w:szCs w:val="28"/>
        </w:rPr>
        <w:t>Сведения о таких зонах планируется внести в отношении 400 населенных пунктов Иркутской области</w:t>
      </w:r>
      <w:r w:rsidR="000B4491" w:rsidRPr="00FB656F">
        <w:rPr>
          <w:rFonts w:ascii="Times New Roman" w:hAnsi="Times New Roman" w:cs="Times New Roman"/>
          <w:b/>
          <w:sz w:val="28"/>
          <w:szCs w:val="28"/>
        </w:rPr>
        <w:t>.</w:t>
      </w:r>
    </w:p>
    <w:p w:rsidR="000B4491" w:rsidRPr="00FB656F" w:rsidRDefault="000B4491" w:rsidP="00C516D0">
      <w:pPr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6F">
        <w:rPr>
          <w:rFonts w:ascii="Times New Roman" w:hAnsi="Times New Roman" w:cs="Times New Roman"/>
          <w:sz w:val="28"/>
          <w:szCs w:val="28"/>
        </w:rPr>
        <w:t>Эту тему обсудили на прошедшей 4 октября в Иркутске</w:t>
      </w:r>
      <w:r w:rsidR="00FB656F">
        <w:rPr>
          <w:rFonts w:ascii="Times New Roman" w:hAnsi="Times New Roman" w:cs="Times New Roman"/>
          <w:sz w:val="28"/>
          <w:szCs w:val="28"/>
        </w:rPr>
        <w:t xml:space="preserve"> </w:t>
      </w:r>
      <w:r w:rsidRPr="00FB656F">
        <w:rPr>
          <w:rFonts w:ascii="Times New Roman" w:hAnsi="Times New Roman" w:cs="Times New Roman"/>
          <w:sz w:val="28"/>
          <w:szCs w:val="28"/>
        </w:rPr>
        <w:t xml:space="preserve">пресс-конференции. В ней приняли участие министр природных ресурсов и экологии Иркутской области Светлана Трофимова, заместитель директора Кадастровой палаты по Иркутской области Евгения </w:t>
      </w:r>
      <w:proofErr w:type="spellStart"/>
      <w:r w:rsidRPr="00FB656F">
        <w:rPr>
          <w:rFonts w:ascii="Times New Roman" w:hAnsi="Times New Roman" w:cs="Times New Roman"/>
          <w:sz w:val="28"/>
          <w:szCs w:val="28"/>
        </w:rPr>
        <w:t>Бутакова</w:t>
      </w:r>
      <w:proofErr w:type="spellEnd"/>
      <w:r w:rsidR="00FB656F">
        <w:rPr>
          <w:rFonts w:ascii="Times New Roman" w:hAnsi="Times New Roman" w:cs="Times New Roman"/>
          <w:sz w:val="28"/>
          <w:szCs w:val="28"/>
        </w:rPr>
        <w:t>,</w:t>
      </w:r>
      <w:r w:rsidRPr="00FB656F">
        <w:rPr>
          <w:rFonts w:ascii="Times New Roman" w:hAnsi="Times New Roman" w:cs="Times New Roman"/>
          <w:sz w:val="28"/>
          <w:szCs w:val="28"/>
        </w:rPr>
        <w:t xml:space="preserve"> начальник отдела по </w:t>
      </w:r>
      <w:proofErr w:type="gramStart"/>
      <w:r w:rsidRPr="00FB656F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FB656F">
        <w:rPr>
          <w:rFonts w:ascii="Times New Roman" w:hAnsi="Times New Roman" w:cs="Times New Roman"/>
          <w:sz w:val="28"/>
          <w:szCs w:val="28"/>
        </w:rPr>
        <w:t xml:space="preserve"> соблюдением законодательства Службы архитектуры Иркутской области Алексей </w:t>
      </w:r>
      <w:proofErr w:type="spellStart"/>
      <w:r w:rsidRPr="00FB656F">
        <w:rPr>
          <w:rFonts w:ascii="Times New Roman" w:hAnsi="Times New Roman" w:cs="Times New Roman"/>
          <w:sz w:val="28"/>
          <w:szCs w:val="28"/>
        </w:rPr>
        <w:t>Кубасов</w:t>
      </w:r>
      <w:proofErr w:type="spellEnd"/>
      <w:r w:rsidRPr="00FB656F">
        <w:rPr>
          <w:rFonts w:ascii="Times New Roman" w:hAnsi="Times New Roman" w:cs="Times New Roman"/>
          <w:sz w:val="28"/>
          <w:szCs w:val="28"/>
        </w:rPr>
        <w:t xml:space="preserve">, представитель комитета по градостроительной политике, администрации Иркутска Надежда </w:t>
      </w:r>
      <w:proofErr w:type="spellStart"/>
      <w:r w:rsidRPr="00FB656F">
        <w:rPr>
          <w:rFonts w:ascii="Times New Roman" w:hAnsi="Times New Roman" w:cs="Times New Roman"/>
          <w:sz w:val="28"/>
          <w:szCs w:val="28"/>
        </w:rPr>
        <w:t>Чикотеева</w:t>
      </w:r>
      <w:proofErr w:type="spellEnd"/>
      <w:r w:rsidRPr="00FB656F">
        <w:rPr>
          <w:rFonts w:ascii="Times New Roman" w:hAnsi="Times New Roman" w:cs="Times New Roman"/>
          <w:sz w:val="28"/>
          <w:szCs w:val="28"/>
        </w:rPr>
        <w:t>.</w:t>
      </w:r>
    </w:p>
    <w:p w:rsidR="008C369E" w:rsidRDefault="00FB656F" w:rsidP="00F757A9">
      <w:pPr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757A9">
        <w:rPr>
          <w:rFonts w:ascii="Times New Roman" w:hAnsi="Times New Roman" w:cs="Times New Roman"/>
          <w:i/>
          <w:sz w:val="28"/>
          <w:szCs w:val="28"/>
        </w:rPr>
        <w:t>«</w:t>
      </w:r>
      <w:r w:rsidR="008C369E" w:rsidRPr="00FB656F">
        <w:rPr>
          <w:rFonts w:ascii="Times New Roman" w:hAnsi="Times New Roman" w:cs="Times New Roman"/>
          <w:i/>
          <w:sz w:val="28"/>
          <w:szCs w:val="28"/>
        </w:rPr>
        <w:t xml:space="preserve">В этом году мы устанавливаем зоны затопления по населенным пунктам, станциям РЖД, расположенным вдоль береговой линии озера Байкал. Также мы устанавливаем зоны затопления по нижнему бьефу Иркутской ГЭС и в </w:t>
      </w:r>
      <w:proofErr w:type="spellStart"/>
      <w:r w:rsidR="008C369E" w:rsidRPr="00FB656F">
        <w:rPr>
          <w:rFonts w:ascii="Times New Roman" w:hAnsi="Times New Roman" w:cs="Times New Roman"/>
          <w:i/>
          <w:sz w:val="28"/>
          <w:szCs w:val="28"/>
        </w:rPr>
        <w:t>Ольхонском</w:t>
      </w:r>
      <w:proofErr w:type="spellEnd"/>
      <w:r w:rsidR="008C369E" w:rsidRPr="00FB656F">
        <w:rPr>
          <w:rFonts w:ascii="Times New Roman" w:hAnsi="Times New Roman" w:cs="Times New Roman"/>
          <w:i/>
          <w:sz w:val="28"/>
          <w:szCs w:val="28"/>
        </w:rPr>
        <w:t xml:space="preserve"> районе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C369E" w:rsidRPr="00FB656F">
        <w:rPr>
          <w:rFonts w:ascii="Times New Roman" w:hAnsi="Times New Roman" w:cs="Times New Roman"/>
          <w:sz w:val="28"/>
          <w:szCs w:val="28"/>
        </w:rPr>
        <w:t>, – сообщила министр.</w:t>
      </w:r>
    </w:p>
    <w:p w:rsidR="003B30AD" w:rsidRPr="00FB656F" w:rsidRDefault="003B30AD" w:rsidP="003B30AD">
      <w:pPr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656F">
        <w:rPr>
          <w:rFonts w:ascii="Times New Roman" w:hAnsi="Times New Roman" w:cs="Times New Roman"/>
          <w:sz w:val="28"/>
          <w:szCs w:val="28"/>
        </w:rPr>
        <w:t xml:space="preserve">Поручение установить такие зоны во всех регионах страны дал президент РФ Владимир Путин. </w:t>
      </w:r>
    </w:p>
    <w:p w:rsidR="00E4519A" w:rsidRPr="00FB656F" w:rsidRDefault="008C369E" w:rsidP="00C516D0">
      <w:pPr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16D0">
        <w:rPr>
          <w:rFonts w:ascii="Times New Roman" w:hAnsi="Times New Roman" w:cs="Times New Roman"/>
          <w:b/>
          <w:sz w:val="28"/>
          <w:szCs w:val="28"/>
        </w:rPr>
        <w:t xml:space="preserve">Евгения </w:t>
      </w:r>
      <w:proofErr w:type="spellStart"/>
      <w:r w:rsidRPr="00C516D0">
        <w:rPr>
          <w:rFonts w:ascii="Times New Roman" w:hAnsi="Times New Roman" w:cs="Times New Roman"/>
          <w:b/>
          <w:sz w:val="28"/>
          <w:szCs w:val="28"/>
        </w:rPr>
        <w:t>Бутакова</w:t>
      </w:r>
      <w:proofErr w:type="spellEnd"/>
      <w:r w:rsidRPr="00FB656F">
        <w:rPr>
          <w:rFonts w:ascii="Times New Roman" w:hAnsi="Times New Roman" w:cs="Times New Roman"/>
          <w:sz w:val="28"/>
          <w:szCs w:val="28"/>
        </w:rPr>
        <w:t xml:space="preserve"> рассказала, где можно получить информацию об этих зонах</w:t>
      </w:r>
      <w:r w:rsidR="00C516D0">
        <w:rPr>
          <w:rFonts w:ascii="Times New Roman" w:hAnsi="Times New Roman" w:cs="Times New Roman"/>
          <w:sz w:val="28"/>
          <w:szCs w:val="28"/>
        </w:rPr>
        <w:t xml:space="preserve">: </w:t>
      </w:r>
      <w:r w:rsidR="00C516D0" w:rsidRPr="00F757A9">
        <w:rPr>
          <w:rFonts w:ascii="Times New Roman" w:hAnsi="Times New Roman" w:cs="Times New Roman"/>
          <w:i/>
          <w:sz w:val="28"/>
          <w:szCs w:val="28"/>
        </w:rPr>
        <w:t>«</w:t>
      </w:r>
      <w:r w:rsidR="00DC5C05" w:rsidRPr="00C516D0">
        <w:rPr>
          <w:rFonts w:ascii="Times New Roman" w:hAnsi="Times New Roman" w:cs="Times New Roman"/>
          <w:i/>
          <w:sz w:val="28"/>
          <w:szCs w:val="28"/>
        </w:rPr>
        <w:t>После того, как эти зоны установлены</w:t>
      </w:r>
      <w:r w:rsidR="005C7E80">
        <w:rPr>
          <w:rFonts w:ascii="Times New Roman" w:hAnsi="Times New Roman" w:cs="Times New Roman"/>
          <w:i/>
          <w:sz w:val="28"/>
          <w:szCs w:val="28"/>
        </w:rPr>
        <w:t>,</w:t>
      </w:r>
      <w:r w:rsidR="00DC5C05" w:rsidRPr="00C516D0">
        <w:rPr>
          <w:rFonts w:ascii="Times New Roman" w:hAnsi="Times New Roman" w:cs="Times New Roman"/>
          <w:i/>
          <w:sz w:val="28"/>
          <w:szCs w:val="28"/>
        </w:rPr>
        <w:t xml:space="preserve"> и </w:t>
      </w:r>
      <w:r w:rsidR="008D1AFD">
        <w:rPr>
          <w:rFonts w:ascii="Times New Roman" w:hAnsi="Times New Roman" w:cs="Times New Roman"/>
          <w:i/>
          <w:sz w:val="28"/>
          <w:szCs w:val="28"/>
        </w:rPr>
        <w:t>сведения о них внесены в ЕГРН</w:t>
      </w:r>
      <w:r w:rsidR="00DC5C05" w:rsidRPr="00C516D0">
        <w:rPr>
          <w:rFonts w:ascii="Times New Roman" w:hAnsi="Times New Roman" w:cs="Times New Roman"/>
          <w:i/>
          <w:sz w:val="28"/>
          <w:szCs w:val="28"/>
        </w:rPr>
        <w:t xml:space="preserve">, их можно бесплатно посмотреть на Публичной кадастровой карте на официальном сайте </w:t>
      </w:r>
      <w:proofErr w:type="spellStart"/>
      <w:r w:rsidR="00DC5C05" w:rsidRPr="00C516D0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="00DC5C05" w:rsidRPr="00C516D0">
        <w:rPr>
          <w:rFonts w:ascii="Times New Roman" w:hAnsi="Times New Roman" w:cs="Times New Roman"/>
          <w:i/>
          <w:sz w:val="28"/>
          <w:szCs w:val="28"/>
        </w:rPr>
        <w:t xml:space="preserve">. Заходя на сайт, надо обратить внимание на правильность набора адреса – </w:t>
      </w:r>
      <w:proofErr w:type="spellStart"/>
      <w:r w:rsidR="00DC5C05" w:rsidRPr="00C516D0">
        <w:rPr>
          <w:rFonts w:ascii="Times New Roman" w:hAnsi="Times New Roman" w:cs="Times New Roman"/>
          <w:i/>
          <w:sz w:val="28"/>
          <w:szCs w:val="28"/>
        </w:rPr>
        <w:t>rosreestr.gov.ru</w:t>
      </w:r>
      <w:proofErr w:type="spellEnd"/>
      <w:r w:rsidR="00DC5C05" w:rsidRPr="00C516D0">
        <w:rPr>
          <w:rFonts w:ascii="Times New Roman" w:hAnsi="Times New Roman" w:cs="Times New Roman"/>
          <w:i/>
          <w:sz w:val="28"/>
          <w:szCs w:val="28"/>
        </w:rPr>
        <w:t xml:space="preserve">. В поисковой строке </w:t>
      </w:r>
      <w:r w:rsidR="008D1AFD">
        <w:rPr>
          <w:rFonts w:ascii="Times New Roman" w:hAnsi="Times New Roman" w:cs="Times New Roman"/>
          <w:i/>
          <w:sz w:val="28"/>
          <w:szCs w:val="28"/>
        </w:rPr>
        <w:t>указать</w:t>
      </w:r>
      <w:r w:rsidR="00DC5C05" w:rsidRPr="00C516D0">
        <w:rPr>
          <w:rFonts w:ascii="Times New Roman" w:hAnsi="Times New Roman" w:cs="Times New Roman"/>
          <w:i/>
          <w:sz w:val="28"/>
          <w:szCs w:val="28"/>
        </w:rPr>
        <w:t xml:space="preserve"> номер зоны затопления или подтопления</w:t>
      </w:r>
      <w:r w:rsidR="008D1AFD">
        <w:rPr>
          <w:rFonts w:ascii="Times New Roman" w:hAnsi="Times New Roman" w:cs="Times New Roman"/>
          <w:i/>
          <w:sz w:val="28"/>
          <w:szCs w:val="28"/>
        </w:rPr>
        <w:t>,</w:t>
      </w:r>
      <w:r w:rsidR="00DC5C05" w:rsidRPr="00C516D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D1AFD">
        <w:rPr>
          <w:rFonts w:ascii="Times New Roman" w:hAnsi="Times New Roman" w:cs="Times New Roman"/>
          <w:i/>
          <w:sz w:val="28"/>
          <w:szCs w:val="28"/>
        </w:rPr>
        <w:t>л</w:t>
      </w:r>
      <w:r w:rsidR="00DC5C05" w:rsidRPr="00C516D0">
        <w:rPr>
          <w:rFonts w:ascii="Times New Roman" w:hAnsi="Times New Roman" w:cs="Times New Roman"/>
          <w:i/>
          <w:sz w:val="28"/>
          <w:szCs w:val="28"/>
        </w:rPr>
        <w:t>ибо кадастровый номер или адрес своего объекта недвижимости. Кроме того, можно подать запрос на выписку из ЕГРН</w:t>
      </w:r>
      <w:r w:rsidR="008D1AFD">
        <w:rPr>
          <w:rFonts w:ascii="Times New Roman" w:hAnsi="Times New Roman" w:cs="Times New Roman"/>
          <w:i/>
          <w:sz w:val="28"/>
          <w:szCs w:val="28"/>
        </w:rPr>
        <w:t xml:space="preserve"> об объекте недвижимости</w:t>
      </w:r>
      <w:r w:rsidR="00DC5C05" w:rsidRPr="00C516D0">
        <w:rPr>
          <w:rFonts w:ascii="Times New Roman" w:hAnsi="Times New Roman" w:cs="Times New Roman"/>
          <w:i/>
          <w:sz w:val="28"/>
          <w:szCs w:val="28"/>
        </w:rPr>
        <w:t xml:space="preserve"> через </w:t>
      </w:r>
      <w:proofErr w:type="spellStart"/>
      <w:r w:rsidR="00DC5C05" w:rsidRPr="00C516D0">
        <w:rPr>
          <w:rFonts w:ascii="Times New Roman" w:hAnsi="Times New Roman" w:cs="Times New Roman"/>
          <w:i/>
          <w:sz w:val="28"/>
          <w:szCs w:val="28"/>
        </w:rPr>
        <w:t>Госуслуги</w:t>
      </w:r>
      <w:proofErr w:type="spellEnd"/>
      <w:r w:rsidR="00DC5C05" w:rsidRPr="00C516D0">
        <w:rPr>
          <w:rFonts w:ascii="Times New Roman" w:hAnsi="Times New Roman" w:cs="Times New Roman"/>
          <w:i/>
          <w:sz w:val="28"/>
          <w:szCs w:val="28"/>
        </w:rPr>
        <w:t xml:space="preserve">, сайт </w:t>
      </w:r>
      <w:proofErr w:type="spellStart"/>
      <w:r w:rsidR="00DC5C05" w:rsidRPr="00C516D0">
        <w:rPr>
          <w:rFonts w:ascii="Times New Roman" w:hAnsi="Times New Roman" w:cs="Times New Roman"/>
          <w:i/>
          <w:sz w:val="28"/>
          <w:szCs w:val="28"/>
        </w:rPr>
        <w:t>Росреестра</w:t>
      </w:r>
      <w:proofErr w:type="spellEnd"/>
      <w:r w:rsidR="00DC5C05" w:rsidRPr="00C516D0">
        <w:rPr>
          <w:rFonts w:ascii="Times New Roman" w:hAnsi="Times New Roman" w:cs="Times New Roman"/>
          <w:i/>
          <w:sz w:val="28"/>
          <w:szCs w:val="28"/>
        </w:rPr>
        <w:t xml:space="preserve"> или</w:t>
      </w:r>
      <w:r w:rsidR="00426BA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="00426BA3">
        <w:rPr>
          <w:rFonts w:ascii="Times New Roman" w:hAnsi="Times New Roman" w:cs="Times New Roman"/>
          <w:i/>
          <w:sz w:val="28"/>
          <w:szCs w:val="28"/>
        </w:rPr>
        <w:t>онлайн-сервис</w:t>
      </w:r>
      <w:proofErr w:type="spellEnd"/>
      <w:r w:rsidR="00DC5C05" w:rsidRPr="00C516D0">
        <w:rPr>
          <w:rFonts w:ascii="Times New Roman" w:hAnsi="Times New Roman" w:cs="Times New Roman"/>
          <w:i/>
          <w:sz w:val="28"/>
          <w:szCs w:val="28"/>
        </w:rPr>
        <w:t xml:space="preserve"> Федеральной Кадастровой палаты</w:t>
      </w:r>
      <w:r w:rsidR="00426BA3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spellStart"/>
      <w:r w:rsidR="00426BA3">
        <w:rPr>
          <w:rFonts w:ascii="Times New Roman" w:hAnsi="Times New Roman" w:cs="Times New Roman"/>
          <w:i/>
          <w:sz w:val="28"/>
          <w:szCs w:val="28"/>
          <w:lang w:val="en-US"/>
        </w:rPr>
        <w:t>spv</w:t>
      </w:r>
      <w:proofErr w:type="spellEnd"/>
      <w:r w:rsidR="00426BA3" w:rsidRPr="00426BA3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="00426BA3">
        <w:rPr>
          <w:rFonts w:ascii="Times New Roman" w:hAnsi="Times New Roman" w:cs="Times New Roman"/>
          <w:i/>
          <w:sz w:val="28"/>
          <w:szCs w:val="28"/>
          <w:lang w:val="en-US"/>
        </w:rPr>
        <w:t>kadastr</w:t>
      </w:r>
      <w:proofErr w:type="spellEnd"/>
      <w:r w:rsidR="00426BA3" w:rsidRPr="00426BA3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="00426BA3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  <w:r w:rsidR="00426BA3" w:rsidRPr="00426BA3">
        <w:rPr>
          <w:rFonts w:ascii="Times New Roman" w:hAnsi="Times New Roman" w:cs="Times New Roman"/>
          <w:i/>
          <w:sz w:val="28"/>
          <w:szCs w:val="28"/>
        </w:rPr>
        <w:t>)</w:t>
      </w:r>
      <w:r w:rsidRPr="00C516D0">
        <w:rPr>
          <w:rFonts w:ascii="Times New Roman" w:hAnsi="Times New Roman" w:cs="Times New Roman"/>
          <w:i/>
          <w:sz w:val="28"/>
          <w:szCs w:val="28"/>
        </w:rPr>
        <w:t>, а также лично</w:t>
      </w:r>
      <w:r w:rsidR="00C516D0" w:rsidRPr="00C516D0">
        <w:rPr>
          <w:rFonts w:ascii="Times New Roman" w:hAnsi="Times New Roman" w:cs="Times New Roman"/>
          <w:i/>
          <w:sz w:val="28"/>
          <w:szCs w:val="28"/>
        </w:rPr>
        <w:t xml:space="preserve"> в офисе МФЦ</w:t>
      </w:r>
      <w:r w:rsidR="00C516D0" w:rsidRPr="00F757A9">
        <w:rPr>
          <w:rFonts w:ascii="Times New Roman" w:hAnsi="Times New Roman" w:cs="Times New Roman"/>
          <w:i/>
          <w:sz w:val="28"/>
          <w:szCs w:val="28"/>
        </w:rPr>
        <w:t>»</w:t>
      </w:r>
      <w:r w:rsidR="00DC5C05" w:rsidRPr="00FB656F">
        <w:rPr>
          <w:rFonts w:ascii="Times New Roman" w:hAnsi="Times New Roman" w:cs="Times New Roman"/>
          <w:sz w:val="28"/>
          <w:szCs w:val="28"/>
        </w:rPr>
        <w:t>.</w:t>
      </w:r>
    </w:p>
    <w:p w:rsidR="00C516D0" w:rsidRDefault="00C516D0" w:rsidP="00C516D0">
      <w:pPr>
        <w:ind w:left="-56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Евгения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Бутакова</w:t>
      </w:r>
      <w:proofErr w:type="spellEnd"/>
      <w:r w:rsidR="008C369E" w:rsidRPr="00FB656F">
        <w:rPr>
          <w:rFonts w:ascii="Times New Roman" w:hAnsi="Times New Roman" w:cs="Times New Roman"/>
          <w:sz w:val="28"/>
          <w:szCs w:val="28"/>
        </w:rPr>
        <w:t xml:space="preserve"> также отметила, что после </w:t>
      </w:r>
      <w:r w:rsidR="00A51C02" w:rsidRPr="00FB656F">
        <w:rPr>
          <w:rFonts w:ascii="Times New Roman" w:hAnsi="Times New Roman" w:cs="Times New Roman"/>
          <w:sz w:val="28"/>
          <w:szCs w:val="28"/>
        </w:rPr>
        <w:t xml:space="preserve">внесения </w:t>
      </w:r>
      <w:r w:rsidR="008C369E" w:rsidRPr="00FB656F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A51C02" w:rsidRPr="00FB656F">
        <w:rPr>
          <w:rFonts w:ascii="Times New Roman" w:hAnsi="Times New Roman" w:cs="Times New Roman"/>
          <w:sz w:val="28"/>
          <w:szCs w:val="28"/>
        </w:rPr>
        <w:t xml:space="preserve">в ЕГРН начинает действовать весь спектр ограничений в отношении </w:t>
      </w:r>
      <w:r w:rsidR="008C369E" w:rsidRPr="00FB656F">
        <w:rPr>
          <w:rFonts w:ascii="Times New Roman" w:hAnsi="Times New Roman" w:cs="Times New Roman"/>
          <w:sz w:val="28"/>
          <w:szCs w:val="28"/>
        </w:rPr>
        <w:t>зон затопления и подтопления</w:t>
      </w:r>
      <w:r w:rsidR="00A51C02" w:rsidRPr="00FB656F">
        <w:rPr>
          <w:rFonts w:ascii="Times New Roman" w:hAnsi="Times New Roman" w:cs="Times New Roman"/>
          <w:sz w:val="28"/>
          <w:szCs w:val="28"/>
        </w:rPr>
        <w:t>.</w:t>
      </w:r>
    </w:p>
    <w:p w:rsidR="00C516D0" w:rsidRPr="00412F80" w:rsidRDefault="00C516D0" w:rsidP="00C516D0">
      <w:pPr>
        <w:spacing w:after="0" w:line="240" w:lineRule="auto"/>
        <w:ind w:left="-567"/>
        <w:rPr>
          <w:rFonts w:ascii="Times New Roman" w:hAnsi="Times New Roman" w:cs="Times New Roman"/>
          <w:b/>
          <w:sz w:val="20"/>
          <w:szCs w:val="20"/>
        </w:rPr>
      </w:pPr>
      <w:r w:rsidRPr="00412F80">
        <w:rPr>
          <w:rFonts w:ascii="Times New Roman" w:hAnsi="Times New Roman" w:cs="Times New Roman"/>
          <w:b/>
          <w:sz w:val="20"/>
          <w:szCs w:val="20"/>
        </w:rPr>
        <w:t>Контакты для СМИ:</w:t>
      </w:r>
    </w:p>
    <w:p w:rsidR="00C516D0" w:rsidRDefault="00C516D0" w:rsidP="00C516D0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D54A54">
        <w:rPr>
          <w:rFonts w:ascii="Times New Roman" w:hAnsi="Times New Roman" w:cs="Times New Roman"/>
          <w:sz w:val="20"/>
          <w:szCs w:val="20"/>
        </w:rPr>
        <w:t>Пресс-служба Кадастровой палаты по Иркутской области</w:t>
      </w:r>
    </w:p>
    <w:p w:rsidR="00C516D0" w:rsidRDefault="00C516D0" w:rsidP="00C516D0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+7 </w:t>
      </w:r>
      <w:r w:rsidRPr="00412F80">
        <w:rPr>
          <w:rFonts w:ascii="Times New Roman" w:hAnsi="Times New Roman" w:cs="Times New Roman"/>
          <w:sz w:val="20"/>
          <w:szCs w:val="20"/>
        </w:rPr>
        <w:t>(3955) 58-15-74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proofErr w:type="gramStart"/>
      <w:r>
        <w:rPr>
          <w:rFonts w:ascii="Times New Roman" w:hAnsi="Times New Roman" w:cs="Times New Roman"/>
          <w:sz w:val="20"/>
          <w:szCs w:val="20"/>
        </w:rPr>
        <w:t>добавочный</w:t>
      </w:r>
      <w:proofErr w:type="gramEnd"/>
      <w:r>
        <w:rPr>
          <w:rFonts w:ascii="Times New Roman" w:hAnsi="Times New Roman" w:cs="Times New Roman"/>
          <w:sz w:val="20"/>
          <w:szCs w:val="20"/>
        </w:rPr>
        <w:t xml:space="preserve"> 2211) </w:t>
      </w:r>
      <w:proofErr w:type="spellStart"/>
      <w:r>
        <w:rPr>
          <w:rFonts w:ascii="Times New Roman" w:hAnsi="Times New Roman" w:cs="Times New Roman"/>
          <w:sz w:val="20"/>
          <w:szCs w:val="20"/>
        </w:rPr>
        <w:t>Хильченко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Евгения</w:t>
      </w:r>
    </w:p>
    <w:p w:rsidR="00C516D0" w:rsidRDefault="00C516D0" w:rsidP="00C516D0">
      <w:pPr>
        <w:spacing w:after="0" w:line="240" w:lineRule="auto"/>
        <w:ind w:left="-567"/>
        <w:rPr>
          <w:rFonts w:ascii="Times New Roman" w:hAnsi="Times New Roman" w:cs="Times New Roman"/>
          <w:sz w:val="20"/>
          <w:szCs w:val="20"/>
        </w:rPr>
      </w:pPr>
      <w:r w:rsidRPr="00412F80">
        <w:rPr>
          <w:rFonts w:ascii="Times New Roman" w:hAnsi="Times New Roman" w:cs="Times New Roman"/>
          <w:sz w:val="20"/>
          <w:szCs w:val="20"/>
        </w:rPr>
        <w:t>fgbu_pressa@38.kadastr.ru</w:t>
      </w:r>
    </w:p>
    <w:p w:rsidR="00C516D0" w:rsidRPr="00FB656F" w:rsidRDefault="00C516D0" w:rsidP="00C76BC7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664007, Иркутск, Софьи Перовской, 30 </w:t>
      </w:r>
    </w:p>
    <w:sectPr w:rsidR="00C516D0" w:rsidRPr="00FB656F" w:rsidSect="00C76BC7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A38C1"/>
    <w:multiLevelType w:val="hybridMultilevel"/>
    <w:tmpl w:val="73284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FE3"/>
    <w:rsid w:val="000022E5"/>
    <w:rsid w:val="00030718"/>
    <w:rsid w:val="00051FE3"/>
    <w:rsid w:val="00083FD3"/>
    <w:rsid w:val="000930A7"/>
    <w:rsid w:val="000A7B39"/>
    <w:rsid w:val="000B4491"/>
    <w:rsid w:val="000E44C0"/>
    <w:rsid w:val="001075C6"/>
    <w:rsid w:val="00150B46"/>
    <w:rsid w:val="001B7905"/>
    <w:rsid w:val="001C0ED0"/>
    <w:rsid w:val="002037B8"/>
    <w:rsid w:val="00204678"/>
    <w:rsid w:val="00207C0F"/>
    <w:rsid w:val="00265297"/>
    <w:rsid w:val="002D3E3B"/>
    <w:rsid w:val="002F3A68"/>
    <w:rsid w:val="003441FD"/>
    <w:rsid w:val="003B30AD"/>
    <w:rsid w:val="003C4C1D"/>
    <w:rsid w:val="003C5AB4"/>
    <w:rsid w:val="003D3DF8"/>
    <w:rsid w:val="003E4B15"/>
    <w:rsid w:val="00404B54"/>
    <w:rsid w:val="00426AB1"/>
    <w:rsid w:val="00426BA3"/>
    <w:rsid w:val="004309C5"/>
    <w:rsid w:val="00430A42"/>
    <w:rsid w:val="004348A8"/>
    <w:rsid w:val="00455D72"/>
    <w:rsid w:val="00506621"/>
    <w:rsid w:val="00523D72"/>
    <w:rsid w:val="00523FA8"/>
    <w:rsid w:val="00566DE6"/>
    <w:rsid w:val="00597A9F"/>
    <w:rsid w:val="005C3536"/>
    <w:rsid w:val="005C361D"/>
    <w:rsid w:val="005C5E32"/>
    <w:rsid w:val="005C7E80"/>
    <w:rsid w:val="005D2444"/>
    <w:rsid w:val="005D4CB2"/>
    <w:rsid w:val="005E01B0"/>
    <w:rsid w:val="005F3DCA"/>
    <w:rsid w:val="00603CEB"/>
    <w:rsid w:val="00620C93"/>
    <w:rsid w:val="00645CDB"/>
    <w:rsid w:val="006540C7"/>
    <w:rsid w:val="00662955"/>
    <w:rsid w:val="006819EB"/>
    <w:rsid w:val="0069542D"/>
    <w:rsid w:val="006E62F1"/>
    <w:rsid w:val="007062DC"/>
    <w:rsid w:val="00730E49"/>
    <w:rsid w:val="007A1BF4"/>
    <w:rsid w:val="007A2712"/>
    <w:rsid w:val="007A6BA2"/>
    <w:rsid w:val="007F5CAE"/>
    <w:rsid w:val="00807E91"/>
    <w:rsid w:val="008118EC"/>
    <w:rsid w:val="00825017"/>
    <w:rsid w:val="00843E86"/>
    <w:rsid w:val="00873421"/>
    <w:rsid w:val="008B0B01"/>
    <w:rsid w:val="008C369E"/>
    <w:rsid w:val="008D1AFD"/>
    <w:rsid w:val="008D536C"/>
    <w:rsid w:val="008D7A72"/>
    <w:rsid w:val="008E2ACF"/>
    <w:rsid w:val="009440AC"/>
    <w:rsid w:val="009A4830"/>
    <w:rsid w:val="009B2E76"/>
    <w:rsid w:val="009B7A8B"/>
    <w:rsid w:val="009C0F50"/>
    <w:rsid w:val="009E6092"/>
    <w:rsid w:val="009F2979"/>
    <w:rsid w:val="00A359E3"/>
    <w:rsid w:val="00A46779"/>
    <w:rsid w:val="00A51C02"/>
    <w:rsid w:val="00A66158"/>
    <w:rsid w:val="00A9739A"/>
    <w:rsid w:val="00AA0E66"/>
    <w:rsid w:val="00AD1EB7"/>
    <w:rsid w:val="00B425C2"/>
    <w:rsid w:val="00B434D7"/>
    <w:rsid w:val="00B44279"/>
    <w:rsid w:val="00B70865"/>
    <w:rsid w:val="00B83217"/>
    <w:rsid w:val="00B941C8"/>
    <w:rsid w:val="00C3717F"/>
    <w:rsid w:val="00C516D0"/>
    <w:rsid w:val="00C7115B"/>
    <w:rsid w:val="00C76BC7"/>
    <w:rsid w:val="00C92AB8"/>
    <w:rsid w:val="00CB0F7B"/>
    <w:rsid w:val="00D160B4"/>
    <w:rsid w:val="00D443E7"/>
    <w:rsid w:val="00D706B7"/>
    <w:rsid w:val="00D830DD"/>
    <w:rsid w:val="00D963AF"/>
    <w:rsid w:val="00DA3ECE"/>
    <w:rsid w:val="00DC5C05"/>
    <w:rsid w:val="00DD0EC4"/>
    <w:rsid w:val="00DE011F"/>
    <w:rsid w:val="00DF7275"/>
    <w:rsid w:val="00E4519A"/>
    <w:rsid w:val="00E856BD"/>
    <w:rsid w:val="00EA5564"/>
    <w:rsid w:val="00F5007A"/>
    <w:rsid w:val="00F7505D"/>
    <w:rsid w:val="00F757A9"/>
    <w:rsid w:val="00F86255"/>
    <w:rsid w:val="00FB65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06B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B6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65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3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Петрова</dc:creator>
  <cp:lastModifiedBy>hilchenko_ea</cp:lastModifiedBy>
  <cp:revision>10</cp:revision>
  <cp:lastPrinted>2021-10-05T06:58:00Z</cp:lastPrinted>
  <dcterms:created xsi:type="dcterms:W3CDTF">2021-10-04T23:31:00Z</dcterms:created>
  <dcterms:modified xsi:type="dcterms:W3CDTF">2021-10-05T07:59:00Z</dcterms:modified>
</cp:coreProperties>
</file>