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B447CB" w:rsidP="00AC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17.02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3</w:t>
      </w:r>
      <w:r>
        <w:rPr>
          <w:rFonts w:ascii="Times New Roman" w:hAnsi="Times New Roman" w:cs="Times New Roman"/>
          <w:sz w:val="48"/>
          <w:szCs w:val="48"/>
        </w:rPr>
        <w:t>(140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C46A4" w:rsidRPr="00DF2E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46A4" w:rsidRPr="00DF2EC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AC46A4" w:rsidRPr="00DF2ECE"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</w:p>
    <w:p w:rsidR="00AC46A4" w:rsidRDefault="00AC46A4" w:rsidP="00AC46A4"/>
    <w:p w:rsidR="0041112F" w:rsidRDefault="00AA429C" w:rsidP="00AC46A4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85pt;margin-top:.8pt;width:534.35pt;height:41.1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B447CB" w:rsidRDefault="00B447CB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B447CB" w:rsidRDefault="00B447CB" w:rsidP="0041112F">
                  <w:pPr>
                    <w:spacing w:after="60"/>
                    <w:ind w:left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B447CB" w:rsidRPr="00E66F3A" w:rsidRDefault="00B447CB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Pr="0041112F" w:rsidRDefault="0041112F" w:rsidP="0041112F"/>
    <w:p w:rsidR="007162EF" w:rsidRDefault="007162EF" w:rsidP="00E65345">
      <w:pPr>
        <w:pStyle w:val="aa"/>
        <w:rPr>
          <w:color w:val="auto"/>
        </w:rPr>
      </w:pPr>
    </w:p>
    <w:p w:rsidR="00B447CB" w:rsidRDefault="00B447CB" w:rsidP="007162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B447CB" w:rsidRDefault="00B447CB" w:rsidP="007162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447CB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B447CB">
        <w:rPr>
          <w:rFonts w:ascii="Times New Roman" w:hAnsi="Times New Roman" w:cs="Times New Roman"/>
          <w:sz w:val="16"/>
          <w:szCs w:val="16"/>
        </w:rPr>
        <w:t xml:space="preserve"> О С Т А Н О В Л Е Н И Е</w:t>
      </w: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447CB" w:rsidRPr="00B447CB" w:rsidRDefault="00B447CB" w:rsidP="00B447CB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03.02.2020 г       с. </w:t>
      </w:r>
      <w:proofErr w:type="spellStart"/>
      <w:r w:rsidRPr="00B447CB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B447CB">
        <w:rPr>
          <w:rFonts w:ascii="Times New Roman" w:hAnsi="Times New Roman" w:cs="Times New Roman"/>
          <w:sz w:val="16"/>
          <w:szCs w:val="16"/>
        </w:rPr>
        <w:t xml:space="preserve">        №10</w:t>
      </w:r>
    </w:p>
    <w:p w:rsidR="00B447CB" w:rsidRPr="00B447CB" w:rsidRDefault="00B447CB" w:rsidP="00B447CB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447CB" w:rsidRPr="00B447CB" w:rsidRDefault="00B447CB" w:rsidP="00B447CB">
      <w:pPr>
        <w:pStyle w:val="aa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О внесении изменений  в постановление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47CB">
        <w:rPr>
          <w:rFonts w:ascii="Times New Roman" w:hAnsi="Times New Roman" w:cs="Times New Roman"/>
          <w:sz w:val="16"/>
          <w:szCs w:val="16"/>
        </w:rPr>
        <w:t xml:space="preserve">администрации Филипповского муниципального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47CB">
        <w:rPr>
          <w:rFonts w:ascii="Times New Roman" w:hAnsi="Times New Roman" w:cs="Times New Roman"/>
          <w:sz w:val="16"/>
          <w:szCs w:val="16"/>
        </w:rPr>
        <w:t xml:space="preserve">образования №2 от 13.01.2020г «О возмещении </w:t>
      </w:r>
    </w:p>
    <w:p w:rsidR="00B447CB" w:rsidRPr="00B447CB" w:rsidRDefault="00B447CB" w:rsidP="00B447CB">
      <w:pPr>
        <w:pStyle w:val="aa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стоимости услуг, предоставленных </w:t>
      </w:r>
      <w:proofErr w:type="gramStart"/>
      <w:r w:rsidRPr="00B447CB">
        <w:rPr>
          <w:rFonts w:ascii="Times New Roman" w:hAnsi="Times New Roman" w:cs="Times New Roman"/>
          <w:sz w:val="16"/>
          <w:szCs w:val="16"/>
        </w:rPr>
        <w:t>согласно</w:t>
      </w:r>
      <w:proofErr w:type="gramEnd"/>
      <w:r w:rsidRPr="00B447CB">
        <w:rPr>
          <w:rFonts w:ascii="Times New Roman" w:hAnsi="Times New Roman" w:cs="Times New Roman"/>
          <w:sz w:val="16"/>
          <w:szCs w:val="16"/>
        </w:rPr>
        <w:t xml:space="preserve"> гарантированного перечня услуг по погребению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47CB">
        <w:rPr>
          <w:rFonts w:ascii="Times New Roman" w:hAnsi="Times New Roman" w:cs="Times New Roman"/>
          <w:sz w:val="16"/>
          <w:szCs w:val="16"/>
        </w:rPr>
        <w:t xml:space="preserve">и социального пособия на территории </w:t>
      </w:r>
    </w:p>
    <w:p w:rsidR="00B447CB" w:rsidRPr="00B447CB" w:rsidRDefault="00B447CB" w:rsidP="00B447CB">
      <w:pPr>
        <w:pStyle w:val="aa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образования»</w:t>
      </w:r>
    </w:p>
    <w:p w:rsidR="00B447CB" w:rsidRPr="00B447CB" w:rsidRDefault="00B447CB" w:rsidP="00B447CB">
      <w:pPr>
        <w:jc w:val="both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ab/>
      </w:r>
    </w:p>
    <w:p w:rsidR="00B447CB" w:rsidRPr="00B447CB" w:rsidRDefault="00B447CB" w:rsidP="00B447CB">
      <w:pPr>
        <w:jc w:val="both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B447CB">
        <w:rPr>
          <w:rFonts w:ascii="Times New Roman" w:hAnsi="Times New Roman" w:cs="Times New Roman"/>
          <w:sz w:val="16"/>
          <w:szCs w:val="16"/>
        </w:rPr>
        <w:t>Руководствуясь  ст.ст.14,17 Федерального закона  от 6.10.2003г. № 131-ФЗ «Об общих принципах организации местного самоуправления в Российской Федерации»,</w:t>
      </w:r>
      <w:r w:rsidRPr="00B447C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447CB">
        <w:rPr>
          <w:rFonts w:ascii="Times New Roman" w:hAnsi="Times New Roman" w:cs="Times New Roman"/>
          <w:sz w:val="16"/>
          <w:szCs w:val="16"/>
        </w:rPr>
        <w:t>Федеральным законом от 12 января 1996 года N 8-ФЗ "О погребении и похоронном деле", Постановлением Правительства Российской Федерации от 29.01.2020г №61 «Об утверждении коэффициента индексации выплат, пособий и компенсаций в 2020 году», ст. ст.  23, 46 Устава Филипповского  муниципального образования</w:t>
      </w:r>
      <w:proofErr w:type="gramEnd"/>
      <w:r w:rsidRPr="00B447CB">
        <w:rPr>
          <w:rFonts w:ascii="Times New Roman" w:hAnsi="Times New Roman" w:cs="Times New Roman"/>
          <w:sz w:val="16"/>
          <w:szCs w:val="16"/>
        </w:rPr>
        <w:t>, администрация  Филипповского  муниципального образования</w:t>
      </w:r>
    </w:p>
    <w:p w:rsidR="00B447CB" w:rsidRPr="00B447CB" w:rsidRDefault="00B447CB" w:rsidP="00B447CB">
      <w:pPr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B447CB" w:rsidRPr="00B447CB" w:rsidRDefault="00B447CB" w:rsidP="00B447C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1. Внести  в   постановление администрации Филипповского муниципального образования №2  от  13.01.2020г «О возмещении стоимости услуг, предоставляемых </w:t>
      </w:r>
      <w:proofErr w:type="gramStart"/>
      <w:r w:rsidRPr="00B447CB">
        <w:rPr>
          <w:rFonts w:ascii="Times New Roman" w:hAnsi="Times New Roman" w:cs="Times New Roman"/>
          <w:sz w:val="16"/>
          <w:szCs w:val="16"/>
        </w:rPr>
        <w:t>согласно</w:t>
      </w:r>
      <w:proofErr w:type="gramEnd"/>
      <w:r w:rsidRPr="00B447CB">
        <w:rPr>
          <w:rFonts w:ascii="Times New Roman" w:hAnsi="Times New Roman" w:cs="Times New Roman"/>
          <w:sz w:val="16"/>
          <w:szCs w:val="16"/>
        </w:rPr>
        <w:t xml:space="preserve"> гарантированного перечня услуг по погребению  и социального пособия на территории Филипповского  муниципального образования» следующие изменения:</w:t>
      </w:r>
    </w:p>
    <w:p w:rsidR="00B447CB" w:rsidRPr="00B447CB" w:rsidRDefault="00B447CB" w:rsidP="00B447C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1)приложение 1  изложить в новой редакции:</w:t>
      </w:r>
    </w:p>
    <w:p w:rsidR="00B447CB" w:rsidRPr="00B447CB" w:rsidRDefault="00B447CB" w:rsidP="00B447CB">
      <w:pPr>
        <w:jc w:val="right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                                  Приложение № 1</w:t>
      </w:r>
    </w:p>
    <w:p w:rsidR="00B447CB" w:rsidRPr="00B447CB" w:rsidRDefault="00B447CB" w:rsidP="00B447CB">
      <w:pPr>
        <w:jc w:val="right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к постановлению администрации    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447CB">
        <w:rPr>
          <w:rFonts w:ascii="Times New Roman" w:hAnsi="Times New Roman" w:cs="Times New Roman"/>
          <w:sz w:val="16"/>
          <w:szCs w:val="16"/>
        </w:rPr>
        <w:t>от  13.01.2020г №2</w:t>
      </w:r>
      <w:r w:rsidRPr="00B447CB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:rsidR="00B447CB" w:rsidRPr="00B447CB" w:rsidRDefault="00B447CB" w:rsidP="00B447CB">
      <w:pPr>
        <w:tabs>
          <w:tab w:val="left" w:pos="292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Стоимость</w:t>
      </w:r>
    </w:p>
    <w:p w:rsidR="00B447CB" w:rsidRPr="00B447CB" w:rsidRDefault="00B447CB" w:rsidP="00B447CB">
      <w:pPr>
        <w:tabs>
          <w:tab w:val="left" w:pos="292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услуг, предоставляемых </w:t>
      </w:r>
      <w:proofErr w:type="gramStart"/>
      <w:r w:rsidRPr="00B447CB">
        <w:rPr>
          <w:rFonts w:ascii="Times New Roman" w:hAnsi="Times New Roman" w:cs="Times New Roman"/>
          <w:sz w:val="16"/>
          <w:szCs w:val="16"/>
        </w:rPr>
        <w:t>согласно</w:t>
      </w:r>
      <w:proofErr w:type="gramEnd"/>
      <w:r w:rsidRPr="00B447CB">
        <w:rPr>
          <w:rFonts w:ascii="Times New Roman" w:hAnsi="Times New Roman" w:cs="Times New Roman"/>
          <w:sz w:val="16"/>
          <w:szCs w:val="16"/>
        </w:rPr>
        <w:t xml:space="preserve"> гарантированного перечня услуг по погребению и социального пособия супругу, близким родственникам, иным родственникам, законному представителю или иному лицу, взявшему на себя обязанность осуществить погребение на территории Филипповского муниципального образования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953"/>
        <w:gridCol w:w="2556"/>
      </w:tblGrid>
      <w:tr w:rsidR="00B447CB" w:rsidRPr="00B447CB" w:rsidTr="00B447CB">
        <w:trPr>
          <w:trHeight w:val="3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Перечень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ind w:left="252" w:right="-468" w:hanging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Стоимость (руб.)</w:t>
            </w:r>
          </w:p>
        </w:tc>
      </w:tr>
      <w:tr w:rsidR="00B447CB" w:rsidRPr="00B447CB" w:rsidTr="00B447CB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Оформление документов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223,76</w:t>
            </w:r>
          </w:p>
        </w:tc>
      </w:tr>
      <w:tr w:rsidR="00B447CB" w:rsidRPr="00B447CB" w:rsidTr="00B447CB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1519,71</w:t>
            </w:r>
          </w:p>
        </w:tc>
      </w:tr>
      <w:tr w:rsidR="00B447CB" w:rsidRPr="00B447CB" w:rsidTr="00B447CB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ind w:left="-69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1379,90</w:t>
            </w:r>
          </w:p>
        </w:tc>
      </w:tr>
      <w:tr w:rsidR="00B447CB" w:rsidRPr="00B447CB" w:rsidTr="00B447CB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 xml:space="preserve"> Погребение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4226,46</w:t>
            </w:r>
          </w:p>
        </w:tc>
      </w:tr>
      <w:tr w:rsidR="00B447CB" w:rsidRPr="00B447CB" w:rsidTr="00B447CB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Стоимость услуг, всего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7349,83</w:t>
            </w:r>
          </w:p>
        </w:tc>
      </w:tr>
    </w:tbl>
    <w:p w:rsidR="00B447CB" w:rsidRPr="00B447CB" w:rsidRDefault="00B447CB" w:rsidP="00B447CB">
      <w:pPr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47CB" w:rsidRPr="00B447CB" w:rsidRDefault="00B447CB" w:rsidP="00B447CB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>2) приложение 2  изложить в новой редакции:</w:t>
      </w:r>
    </w:p>
    <w:p w:rsidR="00B447CB" w:rsidRPr="00B447CB" w:rsidRDefault="00B447CB" w:rsidP="00B447CB">
      <w:pPr>
        <w:jc w:val="right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Приложение № 2</w:t>
      </w:r>
    </w:p>
    <w:p w:rsidR="00B447CB" w:rsidRPr="00B447CB" w:rsidRDefault="00B447CB" w:rsidP="00B447CB">
      <w:pPr>
        <w:jc w:val="right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к постановлению администрации       </w:t>
      </w:r>
      <w:r>
        <w:rPr>
          <w:rFonts w:ascii="Times New Roman" w:hAnsi="Times New Roman" w:cs="Times New Roman"/>
          <w:sz w:val="16"/>
          <w:szCs w:val="16"/>
        </w:rPr>
        <w:t xml:space="preserve">   Филипповского муниципального </w:t>
      </w:r>
      <w:r w:rsidRPr="00B447CB">
        <w:rPr>
          <w:rFonts w:ascii="Times New Roman" w:hAnsi="Times New Roman" w:cs="Times New Roman"/>
          <w:sz w:val="16"/>
          <w:szCs w:val="16"/>
        </w:rPr>
        <w:t>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447CB">
        <w:rPr>
          <w:rFonts w:ascii="Times New Roman" w:hAnsi="Times New Roman" w:cs="Times New Roman"/>
          <w:sz w:val="16"/>
          <w:szCs w:val="16"/>
        </w:rPr>
        <w:t>от 13.01.2020г  №2</w:t>
      </w:r>
    </w:p>
    <w:p w:rsidR="00B447CB" w:rsidRPr="00B447CB" w:rsidRDefault="00B447CB" w:rsidP="00B447CB">
      <w:pPr>
        <w:rPr>
          <w:rFonts w:ascii="Times New Roman" w:hAnsi="Times New Roman" w:cs="Times New Roman"/>
          <w:sz w:val="16"/>
          <w:szCs w:val="16"/>
        </w:rPr>
      </w:pPr>
    </w:p>
    <w:p w:rsidR="00B447CB" w:rsidRPr="00B447CB" w:rsidRDefault="00B447CB" w:rsidP="00B447CB">
      <w:pPr>
        <w:tabs>
          <w:tab w:val="left" w:pos="292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lastRenderedPageBreak/>
        <w:t>Стоимость</w:t>
      </w:r>
    </w:p>
    <w:p w:rsidR="00B447CB" w:rsidRPr="00B447CB" w:rsidRDefault="00B447CB" w:rsidP="00B447CB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B447CB">
        <w:rPr>
          <w:rFonts w:ascii="Times New Roman" w:hAnsi="Times New Roman" w:cs="Times New Roman"/>
          <w:sz w:val="16"/>
          <w:szCs w:val="16"/>
        </w:rPr>
        <w:t xml:space="preserve">услуг, предоставляемых согласно гарантированного перечня услуг по погребению и социального пособия,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  органами внутренних дел в определенные  законодательством Российской Федерации  сроки </w:t>
      </w:r>
      <w:proofErr w:type="gramEnd"/>
    </w:p>
    <w:p w:rsidR="00B447CB" w:rsidRPr="00B447CB" w:rsidRDefault="00B447CB" w:rsidP="00B447CB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447CB" w:rsidRPr="00B447CB" w:rsidRDefault="00B447CB" w:rsidP="00B447CB">
      <w:pPr>
        <w:tabs>
          <w:tab w:val="left" w:pos="292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953"/>
        <w:gridCol w:w="2556"/>
      </w:tblGrid>
      <w:tr w:rsidR="00B447CB" w:rsidRPr="00B447CB" w:rsidTr="00B447CB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Перечень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ind w:left="252" w:right="-468" w:hanging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Стоимость (руб.)</w:t>
            </w:r>
          </w:p>
        </w:tc>
      </w:tr>
      <w:tr w:rsidR="00B447CB" w:rsidRPr="00B447CB" w:rsidTr="00B447CB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Оформление документов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255,76</w:t>
            </w:r>
          </w:p>
        </w:tc>
      </w:tr>
      <w:tr w:rsidR="00B447CB" w:rsidRPr="00B447CB" w:rsidTr="00B447CB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Облачение тела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299,95</w:t>
            </w:r>
          </w:p>
        </w:tc>
      </w:tr>
      <w:tr w:rsidR="00B447CB" w:rsidRPr="00B447CB" w:rsidTr="00B447CB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1519,70</w:t>
            </w:r>
          </w:p>
        </w:tc>
      </w:tr>
      <w:tr w:rsidR="00B447CB" w:rsidRPr="00B447CB" w:rsidTr="00B447CB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 xml:space="preserve"> Перевозка тела умершего на кладбище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1379,91</w:t>
            </w:r>
          </w:p>
        </w:tc>
      </w:tr>
      <w:tr w:rsidR="00B447CB" w:rsidRPr="00B447CB" w:rsidTr="00B447CB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Погребение (с учетом стоимости могилы)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3894,51</w:t>
            </w:r>
          </w:p>
        </w:tc>
      </w:tr>
      <w:tr w:rsidR="00B447CB" w:rsidRPr="00B447CB" w:rsidTr="00B447CB">
        <w:trPr>
          <w:trHeight w:val="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Стоимость услуг всего: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7CB" w:rsidRPr="00B447CB" w:rsidRDefault="00B447CB" w:rsidP="00B447CB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7CB">
              <w:rPr>
                <w:rFonts w:ascii="Times New Roman" w:hAnsi="Times New Roman" w:cs="Times New Roman"/>
                <w:sz w:val="16"/>
                <w:szCs w:val="16"/>
              </w:rPr>
              <w:t>7349,83</w:t>
            </w:r>
          </w:p>
        </w:tc>
      </w:tr>
    </w:tbl>
    <w:p w:rsidR="00B447CB" w:rsidRPr="00B447CB" w:rsidRDefault="00B447CB" w:rsidP="00B447CB">
      <w:pPr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47CB" w:rsidRPr="00B447CB" w:rsidRDefault="00B447CB" w:rsidP="00B447CB">
      <w:pPr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3.Опубликовать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  администрации Филипповского муниципального образования   </w:t>
      </w:r>
      <w:hyperlink r:id="rId8" w:history="1">
        <w:r w:rsidRPr="00B447CB">
          <w:rPr>
            <w:rStyle w:val="ac"/>
            <w:rFonts w:ascii="Times New Roman" w:hAnsi="Times New Roman" w:cs="Times New Roman"/>
            <w:sz w:val="16"/>
            <w:szCs w:val="16"/>
          </w:rPr>
          <w:t>http</w:t>
        </w:r>
        <w:r w:rsidRPr="00B447CB">
          <w:rPr>
            <w:rStyle w:val="ac"/>
            <w:rFonts w:ascii="Times New Roman" w:hAnsi="Times New Roman" w:cs="Times New Roman"/>
            <w:sz w:val="16"/>
            <w:szCs w:val="16"/>
            <w:lang w:val="ru-RU"/>
          </w:rPr>
          <w:t>://филипповск.рф/</w:t>
        </w:r>
      </w:hyperlink>
      <w:proofErr w:type="gramStart"/>
      <w:r w:rsidRPr="00B447CB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B447CB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B447CB" w:rsidRPr="00B447CB" w:rsidRDefault="00B447CB" w:rsidP="00B447CB">
      <w:pPr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4.</w:t>
      </w:r>
      <w:proofErr w:type="gramStart"/>
      <w:r w:rsidRPr="00B447CB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B447CB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                                      </w:t>
      </w:r>
    </w:p>
    <w:p w:rsidR="00D35E4A" w:rsidRDefault="00B447CB" w:rsidP="00D35E4A">
      <w:pPr>
        <w:rPr>
          <w:rFonts w:ascii="Times New Roman" w:hAnsi="Times New Roman" w:cs="Times New Roman"/>
          <w:sz w:val="16"/>
          <w:szCs w:val="16"/>
        </w:rPr>
      </w:pPr>
      <w:r w:rsidRPr="00B447CB">
        <w:rPr>
          <w:rFonts w:ascii="Times New Roman" w:hAnsi="Times New Roman" w:cs="Times New Roman"/>
          <w:sz w:val="16"/>
          <w:szCs w:val="16"/>
        </w:rPr>
        <w:t xml:space="preserve">         Глава  администрации   Филипповского  МО                                           А.А.Федосеев</w:t>
      </w:r>
    </w:p>
    <w:p w:rsidR="00D35E4A" w:rsidRPr="00D35E4A" w:rsidRDefault="00D35E4A" w:rsidP="00D35E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D35E4A">
        <w:rPr>
          <w:rFonts w:ascii="Times New Roman" w:eastAsia="Calibri" w:hAnsi="Times New Roman" w:cs="Times New Roman"/>
          <w:bCs/>
          <w:sz w:val="16"/>
          <w:szCs w:val="16"/>
        </w:rPr>
        <w:t>Российская Федерация</w:t>
      </w:r>
    </w:p>
    <w:p w:rsidR="00D35E4A" w:rsidRPr="00D35E4A" w:rsidRDefault="00D35E4A" w:rsidP="00D35E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D35E4A">
        <w:rPr>
          <w:rFonts w:ascii="Times New Roman" w:eastAsia="Calibri" w:hAnsi="Times New Roman" w:cs="Times New Roman"/>
          <w:bCs/>
          <w:sz w:val="16"/>
          <w:szCs w:val="16"/>
        </w:rPr>
        <w:t>Иркутская область</w:t>
      </w:r>
    </w:p>
    <w:p w:rsidR="00D35E4A" w:rsidRPr="00D35E4A" w:rsidRDefault="00D35E4A" w:rsidP="00D35E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proofErr w:type="spellStart"/>
      <w:r w:rsidRPr="00D35E4A">
        <w:rPr>
          <w:rFonts w:ascii="Times New Roman" w:eastAsia="Calibri" w:hAnsi="Times New Roman" w:cs="Times New Roman"/>
          <w:bCs/>
          <w:sz w:val="16"/>
          <w:szCs w:val="16"/>
        </w:rPr>
        <w:t>Зиминский</w:t>
      </w:r>
      <w:proofErr w:type="spellEnd"/>
      <w:r w:rsidRPr="00D35E4A">
        <w:rPr>
          <w:rFonts w:ascii="Times New Roman" w:eastAsia="Calibri" w:hAnsi="Times New Roman" w:cs="Times New Roman"/>
          <w:bCs/>
          <w:sz w:val="16"/>
          <w:szCs w:val="16"/>
        </w:rPr>
        <w:t xml:space="preserve"> район</w:t>
      </w:r>
    </w:p>
    <w:p w:rsidR="00D35E4A" w:rsidRPr="00D35E4A" w:rsidRDefault="00D35E4A" w:rsidP="00D35E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35E4A" w:rsidRPr="00D35E4A" w:rsidRDefault="00D35E4A" w:rsidP="00D35E4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D35E4A">
        <w:rPr>
          <w:rFonts w:ascii="Times New Roman" w:eastAsia="Calibri" w:hAnsi="Times New Roman" w:cs="Times New Roman"/>
          <w:bCs/>
          <w:sz w:val="16"/>
          <w:szCs w:val="16"/>
        </w:rPr>
        <w:t>Администрация</w:t>
      </w:r>
    </w:p>
    <w:p w:rsidR="00D35E4A" w:rsidRPr="00D35E4A" w:rsidRDefault="00D35E4A" w:rsidP="00D35E4A">
      <w:pPr>
        <w:spacing w:after="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5E4A">
        <w:rPr>
          <w:rFonts w:ascii="Times New Roman" w:eastAsia="Calibri" w:hAnsi="Times New Roman" w:cs="Times New Roman"/>
          <w:bCs/>
          <w:sz w:val="16"/>
          <w:szCs w:val="16"/>
        </w:rPr>
        <w:t>Филипповского муниципального образования</w:t>
      </w:r>
    </w:p>
    <w:p w:rsidR="00D35E4A" w:rsidRPr="00D35E4A" w:rsidRDefault="00D35E4A" w:rsidP="00D35E4A">
      <w:pPr>
        <w:spacing w:after="0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35E4A" w:rsidRPr="00D35E4A" w:rsidRDefault="00D35E4A" w:rsidP="00D35E4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D35E4A">
        <w:rPr>
          <w:rFonts w:ascii="Times New Roman" w:eastAsia="Calibri" w:hAnsi="Times New Roman" w:cs="Times New Roman"/>
          <w:b/>
          <w:sz w:val="16"/>
          <w:szCs w:val="16"/>
        </w:rPr>
        <w:t>П</w:t>
      </w:r>
      <w:proofErr w:type="gramEnd"/>
      <w:r w:rsidRPr="00D35E4A">
        <w:rPr>
          <w:rFonts w:ascii="Times New Roman" w:eastAsia="Calibri" w:hAnsi="Times New Roman" w:cs="Times New Roman"/>
          <w:b/>
          <w:sz w:val="16"/>
          <w:szCs w:val="16"/>
        </w:rPr>
        <w:t xml:space="preserve"> О С Т А Н О В Л Е Н И Е</w:t>
      </w:r>
    </w:p>
    <w:p w:rsidR="00D35E4A" w:rsidRPr="00D35E4A" w:rsidRDefault="00D35E4A" w:rsidP="00D35E4A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D35E4A" w:rsidRPr="00D35E4A" w:rsidRDefault="00D35E4A" w:rsidP="00D35E4A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D35E4A" w:rsidRPr="00D35E4A" w:rsidRDefault="00D35E4A" w:rsidP="00D35E4A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eastAsia="Calibri" w:hAnsi="Times New Roman" w:cs="Times New Roman"/>
          <w:sz w:val="16"/>
          <w:szCs w:val="16"/>
        </w:rPr>
        <w:t xml:space="preserve">от  05.02.2020 года               с. </w:t>
      </w:r>
      <w:proofErr w:type="spellStart"/>
      <w:r w:rsidRPr="00D35E4A">
        <w:rPr>
          <w:rFonts w:ascii="Times New Roman" w:eastAsia="Calibri" w:hAnsi="Times New Roman" w:cs="Times New Roman"/>
          <w:sz w:val="16"/>
          <w:szCs w:val="16"/>
        </w:rPr>
        <w:t>Филипповск</w:t>
      </w:r>
      <w:proofErr w:type="spellEnd"/>
      <w:r w:rsidRPr="00D35E4A">
        <w:rPr>
          <w:rFonts w:ascii="Times New Roman" w:eastAsia="Calibri" w:hAnsi="Times New Roman" w:cs="Times New Roman"/>
          <w:sz w:val="16"/>
          <w:szCs w:val="16"/>
        </w:rPr>
        <w:t xml:space="preserve">                         № 11</w:t>
      </w: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Об установлении расходных обязательств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35E4A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35E4A">
        <w:rPr>
          <w:rFonts w:ascii="Times New Roman" w:hAnsi="Times New Roman" w:cs="Times New Roman"/>
          <w:sz w:val="16"/>
          <w:szCs w:val="16"/>
        </w:rPr>
        <w:t>на 2020 год в рамках переданных отдельных</w:t>
      </w: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областных государственных полномочий</w:t>
      </w: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35E4A" w:rsidRPr="00D35E4A" w:rsidRDefault="00D35E4A" w:rsidP="00D35E4A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D35E4A">
        <w:rPr>
          <w:rFonts w:ascii="Times New Roman" w:hAnsi="Times New Roman" w:cs="Times New Roman"/>
          <w:sz w:val="16"/>
          <w:szCs w:val="16"/>
        </w:rPr>
        <w:t xml:space="preserve">В соответствии со ст. 86 Бюджетного кодекса РФ, Федеральным законом от 06.10.2003 года № 131-ФЗ «Об общих принципах организации местного самоуправления в Российской Федерации», </w:t>
      </w:r>
      <w:r w:rsidRPr="00D35E4A">
        <w:rPr>
          <w:rFonts w:ascii="Times New Roman" w:eastAsia="Calibri" w:hAnsi="Times New Roman" w:cs="Times New Roman"/>
          <w:sz w:val="16"/>
          <w:szCs w:val="16"/>
        </w:rPr>
        <w:t>Законом Иркутской области от 20.12.2019 г. № 130-ОЗ «Об областном бюджете на 2020 год</w:t>
      </w:r>
      <w:r w:rsidRPr="00D35E4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и на плановый период 2021 и 2022 годов</w:t>
      </w:r>
      <w:r w:rsidRPr="00D35E4A">
        <w:rPr>
          <w:rFonts w:ascii="Times New Roman" w:eastAsia="Calibri" w:hAnsi="Times New Roman" w:cs="Times New Roman"/>
          <w:sz w:val="16"/>
          <w:szCs w:val="16"/>
        </w:rPr>
        <w:t>»</w:t>
      </w:r>
      <w:r w:rsidRPr="00D35E4A">
        <w:rPr>
          <w:rFonts w:ascii="Times New Roman" w:hAnsi="Times New Roman" w:cs="Times New Roman"/>
          <w:sz w:val="16"/>
          <w:szCs w:val="16"/>
        </w:rPr>
        <w:t>, Законом Иркутской области от 04.04.2014 года № 37-ОЗ «О наделении органов местного самоуправления областным государственным полномочием по</w:t>
      </w:r>
      <w:proofErr w:type="gramEnd"/>
      <w:r w:rsidRPr="00D35E4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35E4A">
        <w:rPr>
          <w:rFonts w:ascii="Times New Roman" w:hAnsi="Times New Roman" w:cs="Times New Roman"/>
          <w:sz w:val="16"/>
          <w:szCs w:val="16"/>
        </w:rPr>
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 Законом Иркутской области от 06.11.2012 года № 114-ОЗ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Pr="00D35E4A">
        <w:rPr>
          <w:rFonts w:ascii="Times New Roman" w:hAnsi="Times New Roman" w:cs="Times New Roman"/>
          <w:spacing w:val="-4"/>
          <w:sz w:val="16"/>
          <w:szCs w:val="16"/>
        </w:rPr>
        <w:t xml:space="preserve"> руководствуясь </w:t>
      </w:r>
      <w:r w:rsidRPr="00D35E4A">
        <w:rPr>
          <w:rFonts w:ascii="Times New Roman" w:eastAsia="Calibri" w:hAnsi="Times New Roman" w:cs="Times New Roman"/>
          <w:sz w:val="16"/>
          <w:szCs w:val="16"/>
        </w:rPr>
        <w:t>ст. ст. 23, 46 Устава Филипповского муниципального образования, администрация Филипповского муниципального образования</w:t>
      </w:r>
      <w:proofErr w:type="gramEnd"/>
    </w:p>
    <w:p w:rsidR="00D35E4A" w:rsidRPr="00D35E4A" w:rsidRDefault="00D35E4A" w:rsidP="00D35E4A">
      <w:pPr>
        <w:shd w:val="clear" w:color="auto" w:fill="FFFFFF"/>
        <w:tabs>
          <w:tab w:val="left" w:pos="720"/>
        </w:tabs>
        <w:spacing w:before="19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pacing w:val="-4"/>
          <w:sz w:val="16"/>
          <w:szCs w:val="16"/>
        </w:rPr>
        <w:t>1. Установить, что к расходным обязательствам Филипповского муниципального образования, осуществляемым при реализации переданных отдельных областных государственных полномочий, на 2020 год относится</w:t>
      </w:r>
      <w:r w:rsidRPr="00D35E4A">
        <w:rPr>
          <w:rFonts w:ascii="Times New Roman" w:hAnsi="Times New Roman" w:cs="Times New Roman"/>
          <w:sz w:val="16"/>
          <w:szCs w:val="16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         - </w:t>
      </w:r>
      <w:hyperlink r:id="rId9" w:history="1">
        <w:r w:rsidRPr="00D35E4A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Иркутской области от 12.11.2007 года № 107-ОЗ «Об административной ответственности за отдельные правонарушения в сфере охраны общественного порядка в Иркутской области»;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D35E4A" w:rsidRPr="00D35E4A" w:rsidRDefault="00D35E4A" w:rsidP="00D35E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- </w:t>
      </w:r>
      <w:hyperlink r:id="rId10" w:history="1">
        <w:r w:rsidRPr="00D35E4A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D35E4A" w:rsidRPr="00D35E4A" w:rsidRDefault="00D35E4A" w:rsidP="00D35E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- </w:t>
      </w:r>
      <w:hyperlink r:id="rId11" w:history="1">
        <w:r w:rsidRPr="00D35E4A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- Законом Иркутской области от 15.07.2013 года № 63-ОЗ «Об административной ответственности в сфере организации предоставления государственных и муниципальных услуг».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        - </w:t>
      </w:r>
      <w:hyperlink r:id="rId12" w:history="1">
        <w:r w:rsidRPr="00D35E4A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Иркутской области от 30.12.2014 года № 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области».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2. </w:t>
      </w:r>
      <w:r w:rsidRPr="00D35E4A">
        <w:rPr>
          <w:rFonts w:ascii="Times New Roman" w:hAnsi="Times New Roman" w:cs="Times New Roman"/>
          <w:spacing w:val="-4"/>
          <w:sz w:val="16"/>
          <w:szCs w:val="16"/>
        </w:rPr>
        <w:t>Установить, что к расходным обязательствам Филипповского муниципального образования, осуществляемым при реализации переданных отдельных областных государственных полномочий</w:t>
      </w:r>
      <w:r w:rsidRPr="00D35E4A">
        <w:rPr>
          <w:rFonts w:ascii="Times New Roman" w:hAnsi="Times New Roman" w:cs="Times New Roman"/>
          <w:sz w:val="16"/>
          <w:szCs w:val="16"/>
        </w:rPr>
        <w:t xml:space="preserve"> в сфере водоснабжения и водоотведения</w:t>
      </w:r>
      <w:r w:rsidRPr="00D35E4A">
        <w:rPr>
          <w:rFonts w:ascii="Times New Roman" w:hAnsi="Times New Roman" w:cs="Times New Roman"/>
          <w:spacing w:val="-4"/>
          <w:sz w:val="16"/>
          <w:szCs w:val="16"/>
        </w:rPr>
        <w:t>, относятся</w:t>
      </w:r>
      <w:r w:rsidRPr="00D35E4A">
        <w:rPr>
          <w:rFonts w:ascii="Times New Roman" w:hAnsi="Times New Roman" w:cs="Times New Roman"/>
          <w:sz w:val="16"/>
          <w:szCs w:val="16"/>
        </w:rPr>
        <w:t>: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- установление тарифов в сфере водоснабжения и водоотведения;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 w:rsidRPr="00D35E4A">
        <w:rPr>
          <w:rFonts w:ascii="Times New Roman" w:hAnsi="Times New Roman" w:cs="Times New Roman"/>
          <w:sz w:val="16"/>
          <w:szCs w:val="16"/>
        </w:rPr>
        <w:t>реализации мероприятий инвестиционных программ плановых значений показателей</w:t>
      </w:r>
      <w:proofErr w:type="gramEnd"/>
      <w:r w:rsidRPr="00D35E4A">
        <w:rPr>
          <w:rFonts w:ascii="Times New Roman" w:hAnsi="Times New Roman" w:cs="Times New Roman"/>
          <w:sz w:val="16"/>
          <w:szCs w:val="16"/>
        </w:rPr>
        <w:t xml:space="preserve"> надежности, качества, энергетической эффективности;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 w:rsidRPr="00D35E4A">
        <w:rPr>
          <w:rFonts w:ascii="Times New Roman" w:hAnsi="Times New Roman" w:cs="Times New Roman"/>
          <w:sz w:val="16"/>
          <w:szCs w:val="16"/>
        </w:rPr>
        <w:t>реализации мероприятий производственных программ плановых значений показателей</w:t>
      </w:r>
      <w:proofErr w:type="gramEnd"/>
      <w:r w:rsidRPr="00D35E4A">
        <w:rPr>
          <w:rFonts w:ascii="Times New Roman" w:hAnsi="Times New Roman" w:cs="Times New Roman"/>
          <w:sz w:val="16"/>
          <w:szCs w:val="16"/>
        </w:rPr>
        <w:t xml:space="preserve"> надежности, качества, энергетической эффективности;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lastRenderedPageBreak/>
        <w:t>- выбор методов регулирования тарифов организации, осуществляющей горячее водоснабжение, холодное водоснабжение и (или) водоотведение;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- согласование в случаях, предусмотренных законодательством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- утверждение плановых значений показателей надежности, качества, энергетической эффективности.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3. Установить, что исполнение предусмотренных в пункте 1-2 настоящего постановления расходных обязательств осуществляется за счет и пределах субвенций, предоставляемых местному бюджету из областного бюджета в целях финансового обеспечения расходных обязательств Филипповского муниципального образования, возникающих при выполнении переданных отдельных областных государственных полномочий.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4</w:t>
      </w:r>
      <w:r w:rsidRPr="00D35E4A">
        <w:rPr>
          <w:rFonts w:ascii="Times New Roman" w:eastAsia="Calibri" w:hAnsi="Times New Roman" w:cs="Times New Roman"/>
          <w:sz w:val="16"/>
          <w:szCs w:val="16"/>
        </w:rPr>
        <w:t>. Настоящее постановление вступает в силу с момента его подписания и  распространяется на правоотношения, возникшие с 01.01.2020 года.</w:t>
      </w:r>
    </w:p>
    <w:p w:rsidR="00D35E4A" w:rsidRPr="00D35E4A" w:rsidRDefault="00D35E4A" w:rsidP="00D35E4A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         5. Настоящее постановление подлежит официальному опубликованию в периодическом печатном издании Филипповского муниципального образования «Информационный вестник».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Глава администрации Филипповского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35E4A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             А.А. Федосеев</w:t>
      </w: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E220E" w:rsidRPr="00D35E4A" w:rsidRDefault="00FE220E" w:rsidP="00FE22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E220E" w:rsidRPr="00D35E4A" w:rsidRDefault="00FE220E" w:rsidP="00FE220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FE220E" w:rsidRPr="00FE220E" w:rsidRDefault="00FE220E" w:rsidP="00FE220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FE220E" w:rsidRPr="00FE220E" w:rsidRDefault="00FE220E" w:rsidP="00FE220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FE220E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FE220E" w:rsidRPr="00FE220E" w:rsidRDefault="00FE220E" w:rsidP="00FE220E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FE220E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FE220E" w:rsidRPr="00FE220E" w:rsidRDefault="00FE220E" w:rsidP="00FE220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220E" w:rsidRPr="00FE220E" w:rsidRDefault="00FE220E" w:rsidP="00FE220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E220E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FE220E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FE220E" w:rsidRPr="00FE220E" w:rsidRDefault="00FE220E" w:rsidP="00FE220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E220E" w:rsidRDefault="00D35E4A" w:rsidP="00D35E4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06</w:t>
      </w:r>
      <w:r w:rsidR="00FE220E" w:rsidRPr="00FE220E">
        <w:rPr>
          <w:rFonts w:ascii="Times New Roman" w:hAnsi="Times New Roman" w:cs="Times New Roman"/>
          <w:sz w:val="16"/>
          <w:szCs w:val="16"/>
        </w:rPr>
        <w:t xml:space="preserve">.02.2020 г.           с. </w:t>
      </w:r>
      <w:proofErr w:type="spellStart"/>
      <w:r w:rsidR="00FE220E" w:rsidRPr="00FE220E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="00FE220E" w:rsidRPr="00FE220E">
        <w:rPr>
          <w:rFonts w:ascii="Times New Roman" w:hAnsi="Times New Roman" w:cs="Times New Roman"/>
          <w:sz w:val="16"/>
          <w:szCs w:val="16"/>
        </w:rPr>
        <w:t xml:space="preserve">                            № 12</w:t>
      </w:r>
    </w:p>
    <w:p w:rsidR="00D35E4A" w:rsidRPr="00D35E4A" w:rsidRDefault="00D35E4A" w:rsidP="00D35E4A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Об установлении расходных обязательств Филипповского муниципального образования на 2020 год в рамках переданных отдельных государственных полномочий Российской Федерации</w:t>
      </w: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35E4A" w:rsidRPr="00D35E4A" w:rsidRDefault="00D35E4A" w:rsidP="00D35E4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D35E4A">
        <w:rPr>
          <w:rFonts w:ascii="Times New Roman" w:hAnsi="Times New Roman" w:cs="Times New Roman"/>
          <w:sz w:val="16"/>
          <w:szCs w:val="16"/>
        </w:rPr>
        <w:t>В соответствии со ст. 86 Бюджетного кодекса РФ, Федеральным законом от 06.10.2003 года № 131-ФЗ «Об общих принципах организации местного самоуправления в Российской Федерации», Федеральным законом от 28.03.1998 года № 53-ФЗ «О воинской обязанности и военной службе», Постановлением Правительства Российской Федерации от 27.11.2006 года № 719 «Об утверждении Положения о воинском учете», Постановлением Правительства Российской Федерации от 29.04.2006 года № 258 «О субвенциях на</w:t>
      </w:r>
      <w:proofErr w:type="gramEnd"/>
      <w:r w:rsidRPr="00D35E4A">
        <w:rPr>
          <w:rFonts w:ascii="Times New Roman" w:hAnsi="Times New Roman" w:cs="Times New Roman"/>
          <w:sz w:val="16"/>
          <w:szCs w:val="16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Pr="00D35E4A">
        <w:rPr>
          <w:rFonts w:ascii="Times New Roman" w:eastAsia="Calibri" w:hAnsi="Times New Roman" w:cs="Times New Roman"/>
          <w:sz w:val="16"/>
          <w:szCs w:val="16"/>
        </w:rPr>
        <w:t>Законом Иркутской области от 20.12.2019 г. № 130-ОЗ «Об областном бюджете на 2020 год</w:t>
      </w:r>
      <w:r w:rsidRPr="00D35E4A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 и на плановый период 2021 и 2022 годов</w:t>
      </w:r>
      <w:r w:rsidRPr="00D35E4A">
        <w:rPr>
          <w:rFonts w:ascii="Times New Roman" w:eastAsia="Calibri" w:hAnsi="Times New Roman" w:cs="Times New Roman"/>
          <w:sz w:val="16"/>
          <w:szCs w:val="16"/>
        </w:rPr>
        <w:t>»</w:t>
      </w:r>
      <w:r w:rsidRPr="00D35E4A">
        <w:rPr>
          <w:rFonts w:ascii="Times New Roman" w:hAnsi="Times New Roman" w:cs="Times New Roman"/>
          <w:sz w:val="16"/>
          <w:szCs w:val="16"/>
        </w:rPr>
        <w:t xml:space="preserve">, </w:t>
      </w:r>
      <w:r w:rsidRPr="00D35E4A">
        <w:rPr>
          <w:rFonts w:ascii="Times New Roman" w:hAnsi="Times New Roman" w:cs="Times New Roman"/>
          <w:spacing w:val="-4"/>
          <w:sz w:val="16"/>
          <w:szCs w:val="16"/>
        </w:rPr>
        <w:t xml:space="preserve">руководствуясь </w:t>
      </w:r>
      <w:r w:rsidRPr="00D35E4A">
        <w:rPr>
          <w:rFonts w:ascii="Times New Roman" w:eastAsia="Calibri" w:hAnsi="Times New Roman" w:cs="Times New Roman"/>
          <w:sz w:val="16"/>
          <w:szCs w:val="16"/>
        </w:rPr>
        <w:t>ст. ст. 23, 46 Устава Филипповского муниципального образования, администрация Филипповского муниципального образования</w:t>
      </w:r>
    </w:p>
    <w:p w:rsidR="00D35E4A" w:rsidRPr="00D35E4A" w:rsidRDefault="00D35E4A" w:rsidP="00D35E4A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35E4A" w:rsidRPr="00D35E4A" w:rsidRDefault="00D35E4A" w:rsidP="00D35E4A">
      <w:pPr>
        <w:shd w:val="clear" w:color="auto" w:fill="FFFFFF"/>
        <w:tabs>
          <w:tab w:val="left" w:pos="720"/>
        </w:tabs>
        <w:spacing w:after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D35E4A" w:rsidRPr="00D35E4A" w:rsidRDefault="00D35E4A" w:rsidP="00D35E4A">
      <w:pPr>
        <w:shd w:val="clear" w:color="auto" w:fill="FFFFFF"/>
        <w:tabs>
          <w:tab w:val="left" w:pos="720"/>
        </w:tabs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pacing w:val="-4"/>
          <w:sz w:val="16"/>
          <w:szCs w:val="16"/>
        </w:rPr>
        <w:t>1. Установить, что к расходным обязательствам Филипповского муниципального образования, осуществляемым при реализации переданных отдельных государственных полномочий Российской Федерации по первичному воинскому учету на территориях, где отсутствуют военные комиссариаты, на 2020 год относится:</w:t>
      </w:r>
      <w:r w:rsidRPr="00D35E4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13" w:history="1">
        <w:r w:rsidRPr="00D35E4A">
          <w:rPr>
            <w:rFonts w:ascii="Times New Roman" w:hAnsi="Times New Roman" w:cs="Times New Roman"/>
            <w:sz w:val="16"/>
            <w:szCs w:val="16"/>
          </w:rPr>
          <w:t>законодательством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Российской Федерации в области персональных данных и </w:t>
      </w:r>
      <w:hyperlink r:id="rId14" w:history="1">
        <w:r w:rsidRPr="00D35E4A">
          <w:rPr>
            <w:rFonts w:ascii="Times New Roman" w:hAnsi="Times New Roman" w:cs="Times New Roman"/>
            <w:sz w:val="16"/>
            <w:szCs w:val="16"/>
          </w:rPr>
          <w:t>Положении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15" w:history="1">
        <w:r w:rsidRPr="00D35E4A">
          <w:rPr>
            <w:rFonts w:ascii="Times New Roman" w:hAnsi="Times New Roman" w:cs="Times New Roman"/>
            <w:sz w:val="16"/>
            <w:szCs w:val="16"/>
          </w:rPr>
          <w:t>Положением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о воинском учете;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hyperlink r:id="rId16" w:history="1">
        <w:r w:rsidRPr="00D35E4A">
          <w:rPr>
            <w:rFonts w:ascii="Times New Roman" w:hAnsi="Times New Roman" w:cs="Times New Roman"/>
            <w:sz w:val="16"/>
            <w:szCs w:val="16"/>
          </w:rPr>
          <w:t>поддерживание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</w:t>
      </w:r>
      <w:proofErr w:type="gramStart"/>
      <w:r w:rsidRPr="00D35E4A">
        <w:rPr>
          <w:rFonts w:ascii="Times New Roman" w:hAnsi="Times New Roman" w:cs="Times New Roman"/>
          <w:sz w:val="16"/>
          <w:szCs w:val="16"/>
        </w:rPr>
        <w:t>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  <w:proofErr w:type="gramEnd"/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направление </w:t>
      </w:r>
      <w:proofErr w:type="gramStart"/>
      <w:r w:rsidRPr="00D35E4A">
        <w:rPr>
          <w:rFonts w:ascii="Times New Roman" w:hAnsi="Times New Roman" w:cs="Times New Roman"/>
          <w:sz w:val="16"/>
          <w:szCs w:val="16"/>
        </w:rPr>
        <w:t>в двухнедельный срок по запросам военных комиссариатов необходимых для занесения в документы воинского учета сведений о гражданах</w:t>
      </w:r>
      <w:proofErr w:type="gramEnd"/>
      <w:r w:rsidRPr="00D35E4A">
        <w:rPr>
          <w:rFonts w:ascii="Times New Roman" w:hAnsi="Times New Roman" w:cs="Times New Roman"/>
          <w:sz w:val="16"/>
          <w:szCs w:val="16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hyperlink r:id="rId17" w:history="1">
        <w:proofErr w:type="gramStart"/>
        <w:r w:rsidRPr="00D35E4A">
          <w:rPr>
            <w:rFonts w:ascii="Times New Roman" w:hAnsi="Times New Roman" w:cs="Times New Roman"/>
            <w:sz w:val="16"/>
            <w:szCs w:val="16"/>
          </w:rPr>
          <w:t>организация</w:t>
        </w:r>
      </w:hyperlink>
      <w:r w:rsidRPr="00D35E4A">
        <w:rPr>
          <w:rFonts w:ascii="Times New Roman" w:hAnsi="Times New Roman" w:cs="Times New Roman"/>
          <w:sz w:val="16"/>
          <w:szCs w:val="16"/>
        </w:rPr>
        <w:t xml:space="preserve"> и обеспечение постановки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Pr="00D35E4A">
        <w:rPr>
          <w:rFonts w:ascii="Times New Roman" w:hAnsi="Times New Roman" w:cs="Times New Roman"/>
          <w:sz w:val="16"/>
          <w:szCs w:val="16"/>
        </w:rPr>
        <w:t xml:space="preserve"> в Российскую Федерацию;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35E4A">
        <w:rPr>
          <w:rFonts w:ascii="Times New Roman" w:hAnsi="Times New Roman" w:cs="Times New Roman"/>
          <w:sz w:val="16"/>
          <w:szCs w:val="16"/>
        </w:rPr>
        <w:t>осуществление сбора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представление в военный комиссариат ежегодно до 1 октября списков граждан мужского пола, достигших возраста 15 лет, и граждан мужского пола, достигших возраста 16 лет, а до 1 ноября - списков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организация и обеспечение своевременное оповещение граждан о вызовах (повестках) военных комиссариатов;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ведение приема граждан по вопросам воинского учета.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>2. Установить, что исполнение предусмотренных в пункте 1 настоящего постановления расходных обязательств осуществляется за счет и пределах субвенций, предоставляемых местному бюджету из областного бюджета (за счет средств федерального бюджета) в целях финансового обеспечения расходных обязательств Филипповского муниципального образования, возникающих при выполнении переданных отдельных государственных полномочий Российской Федерации.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         3</w:t>
      </w:r>
      <w:r w:rsidRPr="00D35E4A">
        <w:rPr>
          <w:rFonts w:ascii="Times New Roman" w:eastAsia="Calibri" w:hAnsi="Times New Roman" w:cs="Times New Roman"/>
          <w:sz w:val="16"/>
          <w:szCs w:val="16"/>
        </w:rPr>
        <w:t>. Настоящее постановление вступает в силу с момента его подписания и  распространяется на правоотношения, возникшие с 01.01.2020 года.</w:t>
      </w:r>
    </w:p>
    <w:p w:rsidR="00D35E4A" w:rsidRPr="00D35E4A" w:rsidRDefault="00D35E4A" w:rsidP="00D35E4A">
      <w:pPr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         4. Настоящее постановление подлежит официальному опубликованию в периодическом печатном издании Филипповского муниципального образования «Информационный вестник».</w:t>
      </w:r>
    </w:p>
    <w:p w:rsidR="00D35E4A" w:rsidRPr="00D35E4A" w:rsidRDefault="00D35E4A" w:rsidP="00D35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35E4A" w:rsidRPr="00D35E4A" w:rsidRDefault="00D35E4A" w:rsidP="00D35E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5E4A">
        <w:rPr>
          <w:rFonts w:ascii="Times New Roman" w:hAnsi="Times New Roman" w:cs="Times New Roman"/>
          <w:sz w:val="16"/>
          <w:szCs w:val="16"/>
        </w:rPr>
        <w:t xml:space="preserve">Глава администрации Филипповского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35E4A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35E4A">
        <w:rPr>
          <w:rFonts w:ascii="Times New Roman" w:hAnsi="Times New Roman" w:cs="Times New Roman"/>
          <w:sz w:val="16"/>
          <w:szCs w:val="16"/>
        </w:rPr>
        <w:t xml:space="preserve">  А.А. Федосеев</w:t>
      </w:r>
    </w:p>
    <w:p w:rsidR="00D35E4A" w:rsidRPr="00D35E4A" w:rsidRDefault="00D35E4A" w:rsidP="00D35E4A">
      <w:pPr>
        <w:pStyle w:val="ad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rFonts w:ascii="Times New Roman" w:hAnsi="Times New Roman"/>
          <w:spacing w:val="-4"/>
          <w:sz w:val="16"/>
          <w:szCs w:val="16"/>
          <w:highlight w:val="yellow"/>
        </w:rPr>
      </w:pPr>
    </w:p>
    <w:p w:rsidR="00B447CB" w:rsidRPr="00D35E4A" w:rsidRDefault="00B447CB" w:rsidP="00B177D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B177D9" w:rsidRDefault="00B177D9" w:rsidP="00B177D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77D9" w:rsidRPr="00B177D9" w:rsidRDefault="00B177D9" w:rsidP="00B17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D9">
        <w:rPr>
          <w:rFonts w:ascii="Times New Roman" w:hAnsi="Times New Roman" w:cs="Times New Roman"/>
          <w:b/>
          <w:sz w:val="24"/>
          <w:szCs w:val="24"/>
        </w:rPr>
        <w:t>ОГБУ «ПСС Иркутской области информирует</w:t>
      </w:r>
    </w:p>
    <w:p w:rsidR="00B177D9" w:rsidRPr="00B177D9" w:rsidRDefault="00B177D9" w:rsidP="00B177D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177D9">
        <w:rPr>
          <w:rFonts w:ascii="Times New Roman" w:hAnsi="Times New Roman" w:cs="Times New Roman"/>
          <w:b/>
          <w:sz w:val="16"/>
          <w:szCs w:val="16"/>
        </w:rPr>
        <w:t>Один пожар зарегистрирован на социально значимом объекте с массовым пребыванием людей.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lastRenderedPageBreak/>
        <w:t xml:space="preserve">   </w:t>
      </w:r>
      <w:proofErr w:type="gramStart"/>
      <w:r w:rsidRPr="00B177D9">
        <w:rPr>
          <w:rFonts w:ascii="Times New Roman" w:hAnsi="Times New Roman" w:cs="Times New Roman"/>
          <w:sz w:val="16"/>
          <w:szCs w:val="16"/>
        </w:rPr>
        <w:t>По данным Главного управления МЧС России по Иркутской области сообщение о задымлении в пятиэтажном здании общежития в городе</w:t>
      </w:r>
      <w:proofErr w:type="gramEnd"/>
      <w:r w:rsidRPr="00B177D9">
        <w:rPr>
          <w:rFonts w:ascii="Times New Roman" w:hAnsi="Times New Roman" w:cs="Times New Roman"/>
          <w:sz w:val="16"/>
          <w:szCs w:val="16"/>
        </w:rPr>
        <w:t xml:space="preserve"> Тулуне поступило в пожарно-спасательную охрану в седьмом часу вечера 6 февраля. По указанному адресу на ул.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Горячкина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были направлены подразделения пожарно-спасательной части №20 со специальной техникой для тушения пожаров в многоэтажных домах.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      Пожар произошёл в комнате на пятом этаже общежития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Тулунского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аграрного техникума. На момент прибытия первого подразделения был виден дым из окна пятого этажа, сильное задымление наблюдалось на 5 этаже. До прибытия пожарных подразделений из здания самостоятельно эвакуировались 180 человек.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      Источником задымления стал горящий матрас в комнате. На его тушение потребовалось несколько минут. В результате огнём был поврежден матрас, комната полностью закопчена. Пострадавших нет.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      Дознаватели МЧС России установили, что причиной пожара стало короткое замыкание. Проживающий в комнате человек признался, что часто оставлял без присмотра включённый обогреватель.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177D9">
        <w:rPr>
          <w:rFonts w:ascii="Times New Roman" w:hAnsi="Times New Roman" w:cs="Times New Roman"/>
          <w:b/>
          <w:sz w:val="16"/>
          <w:szCs w:val="16"/>
        </w:rPr>
        <w:t>Для того</w:t>
      </w:r>
      <w:proofErr w:type="gramStart"/>
      <w:r w:rsidRPr="00B177D9">
        <w:rPr>
          <w:rFonts w:ascii="Times New Roman" w:hAnsi="Times New Roman" w:cs="Times New Roman"/>
          <w:b/>
          <w:sz w:val="16"/>
          <w:szCs w:val="16"/>
        </w:rPr>
        <w:t>,</w:t>
      </w:r>
      <w:proofErr w:type="gramEnd"/>
      <w:r w:rsidRPr="00B177D9">
        <w:rPr>
          <w:rFonts w:ascii="Times New Roman" w:hAnsi="Times New Roman" w:cs="Times New Roman"/>
          <w:b/>
          <w:sz w:val="16"/>
          <w:szCs w:val="16"/>
        </w:rPr>
        <w:t xml:space="preserve"> чтобы избежать трагедии при обращении с бытовыми электроприборами, соблюдайте основные меры безопасности: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- 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приборы при падении в воду вызывают тяжелые последствия;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- никогда не пользуйтесь феном или электробритвой, если они мокрые или имеют оголенные токопроводящие концы и детали;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- не вынимайте вилку из розетки, потянув за </w:t>
      </w:r>
      <w:proofErr w:type="gramStart"/>
      <w:r w:rsidRPr="00B177D9">
        <w:rPr>
          <w:rFonts w:ascii="Times New Roman" w:hAnsi="Times New Roman" w:cs="Times New Roman"/>
          <w:sz w:val="16"/>
          <w:szCs w:val="16"/>
        </w:rPr>
        <w:t>шнур</w:t>
      </w:r>
      <w:proofErr w:type="gramEnd"/>
      <w:r w:rsidRPr="00B177D9">
        <w:rPr>
          <w:rFonts w:ascii="Times New Roman" w:hAnsi="Times New Roman" w:cs="Times New Roman"/>
          <w:sz w:val="16"/>
          <w:szCs w:val="16"/>
        </w:rPr>
        <w:t xml:space="preserve"> он может оборваться, оголив проводники, находящиеся под напряжением);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- не ремонтируйте вилки электроприборов с помощью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изоленты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>, меняйте их сразу, если они сломались;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- не беритесь за утюг мокрыми руками и не гладьте, стоя на полу босиком;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- не оставляйте включенный утюг без присмотра и не накручивайте шнур вокруг горячего утюга, это может повредить изоляцию провода;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- не включайте больше одной вилки в розетку: несколько вилок могут вызвать короткое замыкание и пожар;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- обнаруженные оголенные места и обрывы электропроводов надо немедленно ремонтировать, не делайте временных соединений проводов, предоставьте выполнение всех работ квалифицированным специалистам;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- не перекручивайте и не завязывайте в узел провода, не защемляйте их дверьми (оконными форточками), и не закладывайте провода за батареи отопления;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B177D9">
        <w:rPr>
          <w:rFonts w:ascii="Times New Roman" w:hAnsi="Times New Roman" w:cs="Times New Roman"/>
          <w:sz w:val="16"/>
          <w:szCs w:val="16"/>
        </w:rPr>
        <w:t>уходя из дома и на ночь рекомендуется</w:t>
      </w:r>
      <w:proofErr w:type="gramEnd"/>
      <w:r w:rsidRPr="00B177D9">
        <w:rPr>
          <w:rFonts w:ascii="Times New Roman" w:hAnsi="Times New Roman" w:cs="Times New Roman"/>
          <w:sz w:val="16"/>
          <w:szCs w:val="16"/>
        </w:rPr>
        <w:t xml:space="preserve"> отключение всех электроприборов, за исключением холодильника.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bookmarkStart w:id="0" w:name="_GoBack"/>
      <w:bookmarkEnd w:id="0"/>
      <w:r w:rsidRPr="00B177D9">
        <w:rPr>
          <w:rFonts w:ascii="Times New Roman" w:hAnsi="Times New Roman" w:cs="Times New Roman"/>
          <w:sz w:val="16"/>
          <w:szCs w:val="16"/>
        </w:rPr>
        <w:t>Будьте бдительны! Телефон службы спасения – 101, 112.</w:t>
      </w:r>
    </w:p>
    <w:p w:rsidR="00B177D9" w:rsidRDefault="00B177D9" w:rsidP="00B177D9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B177D9" w:rsidRPr="00C94282" w:rsidRDefault="00B177D9" w:rsidP="00B177D9">
      <w:pPr>
        <w:pStyle w:val="aa"/>
        <w:rPr>
          <w:rFonts w:ascii="Times New Roman" w:hAnsi="Times New Roman" w:cs="Times New Roman"/>
          <w:sz w:val="20"/>
          <w:szCs w:val="20"/>
        </w:rPr>
      </w:pPr>
      <w:r w:rsidRPr="00C94282">
        <w:rPr>
          <w:rFonts w:ascii="Times New Roman" w:hAnsi="Times New Roman" w:cs="Times New Roman"/>
          <w:sz w:val="20"/>
          <w:szCs w:val="20"/>
        </w:rPr>
        <w:t>Инструктор противопожарной профилактики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4282">
        <w:rPr>
          <w:rFonts w:ascii="Times New Roman" w:hAnsi="Times New Roman" w:cs="Times New Roman"/>
          <w:sz w:val="20"/>
          <w:szCs w:val="20"/>
        </w:rPr>
        <w:t>ОГБУ «ПСС Иркутской области»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94282">
        <w:rPr>
          <w:rFonts w:ascii="Times New Roman" w:hAnsi="Times New Roman" w:cs="Times New Roman"/>
          <w:sz w:val="20"/>
          <w:szCs w:val="20"/>
        </w:rPr>
        <w:t xml:space="preserve">Е.Г. </w:t>
      </w:r>
      <w:proofErr w:type="spellStart"/>
      <w:r w:rsidRPr="00C94282">
        <w:rPr>
          <w:rFonts w:ascii="Times New Roman" w:hAnsi="Times New Roman" w:cs="Times New Roman"/>
          <w:sz w:val="20"/>
          <w:szCs w:val="20"/>
        </w:rPr>
        <w:t>Степанюк</w:t>
      </w:r>
      <w:proofErr w:type="spellEnd"/>
    </w:p>
    <w:p w:rsidR="00B447CB" w:rsidRDefault="00B447CB" w:rsidP="00B177D9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B177D9" w:rsidRPr="00B177D9" w:rsidRDefault="00B177D9" w:rsidP="00B177D9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28 человек </w:t>
      </w:r>
      <w:proofErr w:type="gramStart"/>
      <w:r w:rsidRPr="00B177D9">
        <w:rPr>
          <w:rFonts w:ascii="Times New Roman" w:hAnsi="Times New Roman" w:cs="Times New Roman"/>
          <w:sz w:val="16"/>
          <w:szCs w:val="16"/>
        </w:rPr>
        <w:t>спасены</w:t>
      </w:r>
      <w:proofErr w:type="gramEnd"/>
      <w:r w:rsidRPr="00B177D9">
        <w:rPr>
          <w:rFonts w:ascii="Times New Roman" w:hAnsi="Times New Roman" w:cs="Times New Roman"/>
          <w:sz w:val="16"/>
          <w:szCs w:val="16"/>
        </w:rPr>
        <w:t xml:space="preserve"> и один погиб на пожарах </w:t>
      </w:r>
    </w:p>
    <w:p w:rsidR="00B177D9" w:rsidRPr="00B177D9" w:rsidRDefault="00B177D9" w:rsidP="00B177D9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в Иркутской области 10 февраля</w:t>
      </w:r>
    </w:p>
    <w:p w:rsidR="00B177D9" w:rsidRPr="00B177D9" w:rsidRDefault="00B177D9" w:rsidP="00B177D9">
      <w:pPr>
        <w:pStyle w:val="aa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По данным ГУ МЧС России по Иркутской области в </w:t>
      </w:r>
      <w:proofErr w:type="gramStart"/>
      <w:r w:rsidRPr="00B177D9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177D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Ангарске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погиб человек, 4 человека получили травмы. 28 человек спасены на пожарах в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Ангарске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и Братске, 30 человек эвакуированы.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В десятом часу вечера 10 февраля на телефон «101» поступило сообщение о пожаре в многоквартирном доме в городе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Ангарске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>. О сильном задымлении в четырёхэтажном доме коридорного типа сообщили жильцы.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На момент прибытия первого подразделения наблюдалось открытое горение и выход дыма из окна 2 этажа. По маршевым лестницам из подъезда самостоятельно эвакуировались 10 человек. Подразделениями по лестничному маршу при помощи спасательных устройств были спасены 17 человек, в том числе двое детей, по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автолестнице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из окон были спасены еще трое жильцов.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В ходе разведки пожарными в составе звена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газодымозащитной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службы в общем коридоре был найден пострадавший 45-летний мужчина, хозяин комнаты на втором этаже, где произошёл пожар. Его вёл к выходу сосед. В алкогольном опьянении с отравлением угарным газом пострадавший был передан врачам скорой помощи. В горевшей комнате на кровати была обнаружена погибшая 58-летняя женщина.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pacing w:val="3"/>
          <w:sz w:val="16"/>
          <w:szCs w:val="16"/>
          <w:bdr w:val="none" w:sz="0" w:space="0" w:color="auto" w:frame="1"/>
        </w:rPr>
        <w:t xml:space="preserve">     В течение 10 минут открытое горение было ликвидировано. Еще в течение двух часов </w:t>
      </w:r>
      <w:proofErr w:type="spellStart"/>
      <w:r w:rsidRPr="00B177D9">
        <w:rPr>
          <w:rFonts w:ascii="Times New Roman" w:hAnsi="Times New Roman" w:cs="Times New Roman"/>
          <w:spacing w:val="3"/>
          <w:sz w:val="16"/>
          <w:szCs w:val="16"/>
          <w:bdr w:val="none" w:sz="0" w:space="0" w:color="auto" w:frame="1"/>
        </w:rPr>
        <w:t>огнеборцы</w:t>
      </w:r>
      <w:proofErr w:type="spellEnd"/>
      <w:r w:rsidRPr="00B177D9">
        <w:rPr>
          <w:rFonts w:ascii="Times New Roman" w:hAnsi="Times New Roman" w:cs="Times New Roman"/>
          <w:spacing w:val="3"/>
          <w:sz w:val="16"/>
          <w:szCs w:val="16"/>
          <w:bdr w:val="none" w:sz="0" w:space="0" w:color="auto" w:frame="1"/>
        </w:rPr>
        <w:t xml:space="preserve"> ликвидировали последствия пожара и проверяли помещения многоквартирного жилого дома. В результате пожара комната была повреждена изнутри по всей площади.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Позже к медикам за помощью обратились еще </w:t>
      </w:r>
      <w:proofErr w:type="gramStart"/>
      <w:r w:rsidRPr="00B177D9">
        <w:rPr>
          <w:rFonts w:ascii="Times New Roman" w:hAnsi="Times New Roman" w:cs="Times New Roman"/>
          <w:sz w:val="16"/>
          <w:szCs w:val="16"/>
        </w:rPr>
        <w:t>трое человек</w:t>
      </w:r>
      <w:proofErr w:type="gramEnd"/>
      <w:r w:rsidRPr="00B177D9">
        <w:rPr>
          <w:rFonts w:ascii="Times New Roman" w:hAnsi="Times New Roman" w:cs="Times New Roman"/>
          <w:sz w:val="16"/>
          <w:szCs w:val="16"/>
        </w:rPr>
        <w:t xml:space="preserve"> с отравлением угарным газом. Все пострадавшие были госпитализированы.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Дознаватели МЧС России, осмотрев место пожара, пришли к выводу, что причиной возгорания стала неосторожность при курении. При этом в здании коридорного типа дым быстро распространился по всем этажам и отрезал людям пути эвакуации.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 xml:space="preserve">      В это же время в </w:t>
      </w:r>
      <w:proofErr w:type="gramStart"/>
      <w:r w:rsidRPr="00B177D9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177D9">
        <w:rPr>
          <w:rFonts w:ascii="Times New Roman" w:hAnsi="Times New Roman" w:cs="Times New Roman"/>
          <w:sz w:val="16"/>
          <w:szCs w:val="16"/>
        </w:rPr>
        <w:t xml:space="preserve">. Братске на улице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Подбельского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произошёл пожар в одной из квартир на третьем этаже пятиэтажного жилого дома. Два пожарных расчёта и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автолестница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, прибыв к месту пожара, приступили к эвакуации жильцов из задымлённого подъезда. По маршевым лестницам из подъезда самостоятельно эвакуировались 20 человек. Звеньями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газодымозащитной</w:t>
      </w:r>
      <w:proofErr w:type="spellEnd"/>
      <w:r w:rsidRPr="00B177D9">
        <w:rPr>
          <w:rFonts w:ascii="Times New Roman" w:hAnsi="Times New Roman" w:cs="Times New Roman"/>
          <w:sz w:val="16"/>
          <w:szCs w:val="16"/>
        </w:rPr>
        <w:t xml:space="preserve"> службы из дома при помощи спасательных устройств были спасены 8 человек. В результате пожара огнём была повреждена квартира и вещи. Общая площадь пожара составила 24 кв.м. На месте пожара в настоящее время работают дознаватели.      Предположительно, причиной пожара также могло стать неосторожное обращение с огнем. </w:t>
      </w: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B177D9" w:rsidRPr="00B177D9" w:rsidRDefault="00B177D9" w:rsidP="00B177D9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B177D9" w:rsidRPr="00B177D9" w:rsidRDefault="00B177D9" w:rsidP="00B177D9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77D9">
        <w:rPr>
          <w:rFonts w:ascii="Times New Roman" w:hAnsi="Times New Roman" w:cs="Times New Roman"/>
          <w:sz w:val="16"/>
          <w:szCs w:val="16"/>
        </w:rPr>
        <w:t>Инструктор противопожарной профилактики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B177D9">
        <w:rPr>
          <w:rFonts w:ascii="Times New Roman" w:hAnsi="Times New Roman" w:cs="Times New Roman"/>
          <w:sz w:val="16"/>
          <w:szCs w:val="16"/>
        </w:rPr>
        <w:t>ОГБУ «ПСС Иркутской области»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77D9">
        <w:rPr>
          <w:rFonts w:ascii="Times New Roman" w:hAnsi="Times New Roman" w:cs="Times New Roman"/>
          <w:sz w:val="16"/>
          <w:szCs w:val="16"/>
        </w:rPr>
        <w:t xml:space="preserve">Е.Г. </w:t>
      </w:r>
      <w:proofErr w:type="spellStart"/>
      <w:r w:rsidRPr="00B177D9">
        <w:rPr>
          <w:rFonts w:ascii="Times New Roman" w:hAnsi="Times New Roman" w:cs="Times New Roman"/>
          <w:sz w:val="16"/>
          <w:szCs w:val="16"/>
        </w:rPr>
        <w:t>Степанюк</w:t>
      </w:r>
      <w:proofErr w:type="spellEnd"/>
    </w:p>
    <w:p w:rsidR="00B177D9" w:rsidRPr="00B177D9" w:rsidRDefault="00B177D9" w:rsidP="00B177D9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447CB" w:rsidRDefault="00B447CB" w:rsidP="007162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B447CB" w:rsidRDefault="00B447CB" w:rsidP="007162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B447CB" w:rsidRDefault="00B177D9" w:rsidP="007162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  <w:r w:rsidRPr="00B177D9">
        <w:rPr>
          <w:rFonts w:ascii="Times New Roman" w:hAnsi="Times New Roman" w:cs="Times New Roman"/>
          <w:noProof/>
          <w:kern w:val="2"/>
          <w:sz w:val="16"/>
          <w:szCs w:val="16"/>
        </w:rPr>
        <w:drawing>
          <wp:inline distT="0" distB="0" distL="0" distR="0">
            <wp:extent cx="17430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7CB" w:rsidRDefault="00B447CB" w:rsidP="007162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CC7874" w:rsidRDefault="00CC7874" w:rsidP="007162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>Федеральная кадастровая палата озвучила количество земельных участков, снятых с кадастрового учета в прошлом году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53040">
        <w:rPr>
          <w:rFonts w:ascii="Times New Roman" w:hAnsi="Times New Roman" w:cs="Times New Roman"/>
          <w:b/>
          <w:bCs/>
          <w:sz w:val="16"/>
          <w:szCs w:val="16"/>
        </w:rPr>
        <w:t xml:space="preserve">С января по декабрь прошлого года с кадастрового учета снято более 630 тыс. земельных участков. Как правило, процедура проводится по желанию землевладельца в случае преобразования участка, а также для прекращения уплаты земельного налога, если участок утратил свою функциональность. В 2019 году с кадастрового учета снято почти вдвое меньше земельных участков, чем в предыдущем – в 2018 году снято более 1,1 </w:t>
      </w:r>
      <w:proofErr w:type="spellStart"/>
      <w:proofErr w:type="gramStart"/>
      <w:r w:rsidRPr="00A53040">
        <w:rPr>
          <w:rFonts w:ascii="Times New Roman" w:hAnsi="Times New Roman" w:cs="Times New Roman"/>
          <w:b/>
          <w:bCs/>
          <w:sz w:val="16"/>
          <w:szCs w:val="16"/>
        </w:rPr>
        <w:t>млн</w:t>
      </w:r>
      <w:proofErr w:type="spellEnd"/>
      <w:proofErr w:type="gramEnd"/>
      <w:r w:rsidRPr="00A53040">
        <w:rPr>
          <w:rFonts w:ascii="Times New Roman" w:hAnsi="Times New Roman" w:cs="Times New Roman"/>
          <w:b/>
          <w:bCs/>
          <w:sz w:val="16"/>
          <w:szCs w:val="16"/>
        </w:rPr>
        <w:t xml:space="preserve"> участков. 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>С начала 2019 года учетная процедура проведена в отношении почти 5,4</w:t>
      </w:r>
      <w:r w:rsidRPr="00A5304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proofErr w:type="gramStart"/>
      <w:r w:rsidRPr="00A53040">
        <w:rPr>
          <w:rFonts w:ascii="Times New Roman" w:hAnsi="Times New Roman" w:cs="Times New Roman"/>
          <w:sz w:val="16"/>
          <w:szCs w:val="16"/>
        </w:rPr>
        <w:t>млн</w:t>
      </w:r>
      <w:proofErr w:type="spellEnd"/>
      <w:proofErr w:type="gramEnd"/>
      <w:r w:rsidRPr="00A53040">
        <w:rPr>
          <w:rFonts w:ascii="Times New Roman" w:hAnsi="Times New Roman" w:cs="Times New Roman"/>
          <w:sz w:val="16"/>
          <w:szCs w:val="16"/>
        </w:rPr>
        <w:t xml:space="preserve"> земельных участков, при этом к концу года снято с кадастрового учета более 630 тыс. земельных участков. В 2018 году поставлено на учет также около 5,4</w:t>
      </w:r>
      <w:r w:rsidRPr="00A5304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proofErr w:type="gramStart"/>
      <w:r w:rsidRPr="00A53040">
        <w:rPr>
          <w:rFonts w:ascii="Times New Roman" w:hAnsi="Times New Roman" w:cs="Times New Roman"/>
          <w:sz w:val="16"/>
          <w:szCs w:val="16"/>
        </w:rPr>
        <w:t>млн</w:t>
      </w:r>
      <w:proofErr w:type="spellEnd"/>
      <w:proofErr w:type="gramEnd"/>
      <w:r w:rsidRPr="00A53040">
        <w:rPr>
          <w:rFonts w:ascii="Times New Roman" w:hAnsi="Times New Roman" w:cs="Times New Roman"/>
          <w:sz w:val="16"/>
          <w:szCs w:val="16"/>
        </w:rPr>
        <w:t>, тогда как снято с учета почти вдвое больше земельных участков – более 1,1 млн.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53040">
        <w:rPr>
          <w:rFonts w:ascii="Times New Roman" w:hAnsi="Times New Roman" w:cs="Times New Roman"/>
          <w:sz w:val="16"/>
          <w:szCs w:val="16"/>
        </w:rPr>
        <w:t xml:space="preserve">Наибольшее число земельных участков, снятых с учета в прошлом году, в Алтайском крае – 96,2 тыс., Ставропольском крае – 30,9 тыс., Республике Башкортостан – 27,5 тыс., Саратовской области – 24,4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 </w:t>
      </w:r>
      <w:proofErr w:type="gramEnd"/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i/>
          <w:iCs/>
          <w:sz w:val="16"/>
          <w:szCs w:val="16"/>
        </w:rPr>
        <w:lastRenderedPageBreak/>
        <w:t>«Государственный кадастровый учет позволяет систематизировать и упорядочить сведения об объектах недвижимости, в том числе о земельных участках, расположенных на территории Российской Федерации.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процедура регистрации закрепляет за физическими или юридическими лицами право на земельный участок, позволяя совершать любые действия в отношении принадлежащих ему земель в соответствии с законодательством в сфере земельных отношений»,</w:t>
      </w:r>
      <w:r w:rsidRPr="00A53040">
        <w:rPr>
          <w:rFonts w:ascii="Times New Roman" w:hAnsi="Times New Roman" w:cs="Times New Roman"/>
          <w:sz w:val="16"/>
          <w:szCs w:val="16"/>
        </w:rPr>
        <w:t xml:space="preserve"> - говорит </w:t>
      </w:r>
      <w:r w:rsidRPr="00A53040">
        <w:rPr>
          <w:rFonts w:ascii="Times New Roman" w:hAnsi="Times New Roman" w:cs="Times New Roman"/>
          <w:b/>
          <w:bCs/>
          <w:sz w:val="16"/>
          <w:szCs w:val="16"/>
        </w:rPr>
        <w:t>эксперт Федеральной кадастровой палаты Екатерина Голованова</w:t>
      </w:r>
      <w:r w:rsidRPr="00A53040">
        <w:rPr>
          <w:rFonts w:ascii="Times New Roman" w:hAnsi="Times New Roman" w:cs="Times New Roman"/>
          <w:sz w:val="16"/>
          <w:szCs w:val="16"/>
        </w:rPr>
        <w:t>.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 xml:space="preserve">Снятие с государственного кадастрового учета объекта недвижимости подразумевает прекращение актуальности сведений о самом объекте, прекращение права собственности и, соответственно, освобождение владельца от налогового бремени. Согласно Земельному кодексу РФ и федеральному закону «О государственной регистрации недвижимости» снятие с кадастрового учета земельного участка может производиться только в ряде определенных случаев. 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>Например, 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</w:t>
      </w:r>
      <w:proofErr w:type="gramStart"/>
      <w:r w:rsidRPr="00A53040">
        <w:rPr>
          <w:rFonts w:ascii="Times New Roman" w:hAnsi="Times New Roman" w:cs="Times New Roman"/>
          <w:sz w:val="16"/>
          <w:szCs w:val="16"/>
        </w:rPr>
        <w:t>прав</w:t>
      </w:r>
      <w:proofErr w:type="gramEnd"/>
      <w:r w:rsidRPr="00A53040">
        <w:rPr>
          <w:rFonts w:ascii="Times New Roman" w:hAnsi="Times New Roman" w:cs="Times New Roman"/>
          <w:sz w:val="16"/>
          <w:szCs w:val="16"/>
        </w:rPr>
        <w:t xml:space="preserve">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19" w:anchor="/document/71129192/paragraph/934/highlight/218-%D0%A4%D0%97:2" w:history="1">
        <w:r w:rsidRPr="00A53040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будет снят</w:t>
        </w:r>
      </w:hyperlink>
      <w:r w:rsidRPr="00A53040">
        <w:rPr>
          <w:rFonts w:ascii="Times New Roman" w:hAnsi="Times New Roman" w:cs="Times New Roman"/>
          <w:sz w:val="16"/>
          <w:szCs w:val="16"/>
        </w:rPr>
        <w:t xml:space="preserve"> кадастрового учета.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</w:t>
      </w:r>
      <w:proofErr w:type="gramStart"/>
      <w:r w:rsidRPr="00A53040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A53040">
        <w:rPr>
          <w:rFonts w:ascii="Times New Roman" w:hAnsi="Times New Roman" w:cs="Times New Roman"/>
          <w:sz w:val="16"/>
          <w:szCs w:val="16"/>
        </w:rPr>
        <w:t xml:space="preserve"> 5 лет с момента проведения процедуры учета в отношении них также </w:t>
      </w:r>
      <w:hyperlink r:id="rId20" w:anchor="/document/71129192/paragraph/628/highlight/218-%D0%A4%D0%97:2" w:history="1">
        <w:r w:rsidRPr="00A53040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будет проведена</w:t>
        </w:r>
      </w:hyperlink>
      <w:r w:rsidRPr="00A53040">
        <w:rPr>
          <w:rFonts w:ascii="Times New Roman" w:hAnsi="Times New Roman" w:cs="Times New Roman"/>
          <w:sz w:val="16"/>
          <w:szCs w:val="16"/>
        </w:rPr>
        <w:t xml:space="preserve"> процедура снятия с кадастрового учета. </w:t>
      </w:r>
    </w:p>
    <w:p w:rsidR="00B177D9" w:rsidRPr="00A53040" w:rsidRDefault="00B177D9" w:rsidP="00B177D9">
      <w:pPr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 xml:space="preserve">И последняя по вариации, но не по юридическому значению, - это процедура исключения сведений о земельных участках, записи о которых внесены в </w:t>
      </w:r>
      <w:proofErr w:type="spellStart"/>
      <w:r w:rsidRPr="00A53040">
        <w:rPr>
          <w:rFonts w:ascii="Times New Roman" w:hAnsi="Times New Roman" w:cs="Times New Roman"/>
          <w:sz w:val="16"/>
          <w:szCs w:val="16"/>
        </w:rPr>
        <w:t>госреестр</w:t>
      </w:r>
      <w:proofErr w:type="spellEnd"/>
      <w:r w:rsidRPr="00A53040">
        <w:rPr>
          <w:rFonts w:ascii="Times New Roman" w:hAnsi="Times New Roman" w:cs="Times New Roman"/>
          <w:sz w:val="16"/>
          <w:szCs w:val="16"/>
        </w:rPr>
        <w:t xml:space="preserve"> до 1 марта 2008 года, при соблюдении трех условий: </w:t>
      </w:r>
      <w:r w:rsidRPr="00A53040">
        <w:rPr>
          <w:rFonts w:ascii="Times New Roman" w:hAnsi="Times New Roman" w:cs="Times New Roman"/>
          <w:sz w:val="16"/>
          <w:szCs w:val="16"/>
        </w:rPr>
        <w:br/>
        <w:t>1) отсутствие зарегистрированного документа, разграничивающего право на земельный участок (договор, распоряжение и т.п.);</w:t>
      </w:r>
    </w:p>
    <w:p w:rsidR="00B177D9" w:rsidRPr="00A53040" w:rsidRDefault="00B177D9" w:rsidP="00B177D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>2) наличие ранее возникшего права на земельный участок;</w:t>
      </w:r>
    </w:p>
    <w:p w:rsidR="00B177D9" w:rsidRPr="00A53040" w:rsidRDefault="00B177D9" w:rsidP="00B177D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>3) отсутствие объектов недвижимости на таком участке, подтвержденное документально.</w:t>
      </w:r>
    </w:p>
    <w:p w:rsidR="00B177D9" w:rsidRPr="00A53040" w:rsidRDefault="00B177D9" w:rsidP="00B177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участка придется уже в суде. Снятые с учета земельные участки получают статус свободных (</w:t>
      </w:r>
      <w:proofErr w:type="spellStart"/>
      <w:r w:rsidRPr="00A53040">
        <w:rPr>
          <w:rFonts w:ascii="Times New Roman" w:hAnsi="Times New Roman" w:cs="Times New Roman"/>
          <w:sz w:val="16"/>
          <w:szCs w:val="16"/>
        </w:rPr>
        <w:t>неразграниченных</w:t>
      </w:r>
      <w:proofErr w:type="spellEnd"/>
      <w:r w:rsidRPr="00A53040">
        <w:rPr>
          <w:rFonts w:ascii="Times New Roman" w:hAnsi="Times New Roman" w:cs="Times New Roman"/>
          <w:sz w:val="16"/>
          <w:szCs w:val="16"/>
        </w:rPr>
        <w:t>) и переходят в распоряжение уполномоченного органа местного самоуправления.</w:t>
      </w:r>
      <w:r w:rsidRPr="00A53040">
        <w:rPr>
          <w:rFonts w:ascii="Times New Roman" w:hAnsi="Times New Roman" w:cs="Times New Roman"/>
          <w:i/>
          <w:iCs/>
          <w:sz w:val="16"/>
          <w:szCs w:val="16"/>
        </w:rPr>
        <w:t xml:space="preserve"> 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</w:t>
      </w:r>
      <w:proofErr w:type="spellStart"/>
      <w:r w:rsidRPr="00A53040">
        <w:rPr>
          <w:rFonts w:ascii="Times New Roman" w:hAnsi="Times New Roman" w:cs="Times New Roman"/>
          <w:i/>
          <w:iCs/>
          <w:sz w:val="16"/>
          <w:szCs w:val="16"/>
        </w:rPr>
        <w:t>госреестре</w:t>
      </w:r>
      <w:proofErr w:type="spellEnd"/>
      <w:r w:rsidRPr="00A53040">
        <w:rPr>
          <w:rFonts w:ascii="Times New Roman" w:hAnsi="Times New Roman" w:cs="Times New Roman"/>
          <w:i/>
          <w:iCs/>
          <w:sz w:val="16"/>
          <w:szCs w:val="16"/>
        </w:rPr>
        <w:t xml:space="preserve"> недвижимости, и представить в регистрирующий орган документы, содержащие недостающие данные о </w:t>
      </w:r>
      <w:proofErr w:type="spellStart"/>
      <w:r w:rsidRPr="00A53040">
        <w:rPr>
          <w:rFonts w:ascii="Times New Roman" w:hAnsi="Times New Roman" w:cs="Times New Roman"/>
          <w:i/>
          <w:iCs/>
          <w:sz w:val="16"/>
          <w:szCs w:val="16"/>
        </w:rPr>
        <w:t>правоообладателе</w:t>
      </w:r>
      <w:proofErr w:type="spellEnd"/>
      <w:r w:rsidRPr="00A53040">
        <w:rPr>
          <w:rFonts w:ascii="Times New Roman" w:hAnsi="Times New Roman" w:cs="Times New Roman"/>
          <w:i/>
          <w:iCs/>
          <w:sz w:val="16"/>
          <w:szCs w:val="16"/>
        </w:rPr>
        <w:t>. А если в ЕГРН отсутствуют сведения о земельных границах, то помимо прочего провести межевание участка»,</w:t>
      </w:r>
      <w:r w:rsidRPr="00A53040">
        <w:rPr>
          <w:rFonts w:ascii="Times New Roman" w:hAnsi="Times New Roman" w:cs="Times New Roman"/>
          <w:sz w:val="16"/>
          <w:szCs w:val="16"/>
        </w:rPr>
        <w:t xml:space="preserve"> - обращает внимание </w:t>
      </w:r>
      <w:r w:rsidRPr="00A53040">
        <w:rPr>
          <w:rFonts w:ascii="Times New Roman" w:hAnsi="Times New Roman" w:cs="Times New Roman"/>
          <w:b/>
          <w:bCs/>
          <w:sz w:val="16"/>
          <w:szCs w:val="16"/>
        </w:rPr>
        <w:t xml:space="preserve">Екатерина Голованова. </w:t>
      </w:r>
    </w:p>
    <w:p w:rsidR="00B177D9" w:rsidRPr="00A53040" w:rsidRDefault="00B177D9" w:rsidP="00B177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53040">
        <w:rPr>
          <w:rFonts w:ascii="Times New Roman" w:hAnsi="Times New Roman" w:cs="Times New Roman"/>
          <w:sz w:val="16"/>
          <w:szCs w:val="16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</w:t>
      </w:r>
      <w:proofErr w:type="spellStart"/>
      <w:r w:rsidRPr="00A53040">
        <w:rPr>
          <w:rFonts w:ascii="Times New Roman" w:hAnsi="Times New Roman" w:cs="Times New Roman"/>
          <w:sz w:val="16"/>
          <w:szCs w:val="16"/>
        </w:rPr>
        <w:t>госреестра</w:t>
      </w:r>
      <w:proofErr w:type="spellEnd"/>
      <w:r w:rsidRPr="00A53040">
        <w:rPr>
          <w:rFonts w:ascii="Times New Roman" w:hAnsi="Times New Roman" w:cs="Times New Roman"/>
          <w:sz w:val="16"/>
          <w:szCs w:val="16"/>
        </w:rPr>
        <w:t xml:space="preserve"> недвижимости.</w:t>
      </w:r>
      <w:proofErr w:type="gramEnd"/>
      <w:r w:rsidRPr="00A53040">
        <w:rPr>
          <w:rFonts w:ascii="Times New Roman" w:hAnsi="Times New Roman" w:cs="Times New Roman"/>
          <w:sz w:val="16"/>
          <w:szCs w:val="16"/>
        </w:rPr>
        <w:t xml:space="preserve"> Заказать выписку можно любым удобным способом, в том числе </w:t>
      </w:r>
      <w:proofErr w:type="spellStart"/>
      <w:r w:rsidRPr="00A53040">
        <w:rPr>
          <w:rFonts w:ascii="Times New Roman" w:hAnsi="Times New Roman" w:cs="Times New Roman"/>
          <w:sz w:val="16"/>
          <w:szCs w:val="16"/>
        </w:rPr>
        <w:t>онлайн</w:t>
      </w:r>
      <w:proofErr w:type="spellEnd"/>
      <w:r w:rsidRPr="00A53040">
        <w:rPr>
          <w:rFonts w:ascii="Times New Roman" w:hAnsi="Times New Roman" w:cs="Times New Roman"/>
          <w:sz w:val="16"/>
          <w:szCs w:val="16"/>
        </w:rPr>
        <w:t xml:space="preserve"> – с помощью </w:t>
      </w:r>
      <w:hyperlink r:id="rId21" w:history="1">
        <w:r w:rsidRPr="00A53040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нового сервиса</w:t>
        </w:r>
      </w:hyperlink>
      <w:r w:rsidRPr="00A53040">
        <w:rPr>
          <w:rFonts w:ascii="Times New Roman" w:hAnsi="Times New Roman" w:cs="Times New Roman"/>
          <w:sz w:val="16"/>
          <w:szCs w:val="16"/>
        </w:rPr>
        <w:t xml:space="preserve"> по выдаче сведений ЕГРН Федеральной кадастровой палаты.</w:t>
      </w:r>
    </w:p>
    <w:p w:rsidR="00B177D9" w:rsidRPr="00A53040" w:rsidRDefault="00B177D9" w:rsidP="00B177D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53040">
        <w:rPr>
          <w:rFonts w:ascii="Times New Roman" w:hAnsi="Times New Roman" w:cs="Times New Roman"/>
          <w:sz w:val="16"/>
          <w:szCs w:val="16"/>
        </w:rPr>
        <w:t xml:space="preserve">Согласно действующему </w:t>
      </w:r>
      <w:hyperlink r:id="rId22" w:history="1">
        <w:r w:rsidRPr="00A53040">
          <w:rPr>
            <w:rStyle w:val="ac"/>
            <w:rFonts w:ascii="Times New Roman" w:hAnsi="Times New Roman" w:cs="Times New Roman"/>
            <w:color w:val="auto"/>
            <w:sz w:val="16"/>
            <w:szCs w:val="16"/>
            <w:lang w:val="ru-RU"/>
          </w:rPr>
          <w:t>законодательству</w:t>
        </w:r>
      </w:hyperlink>
      <w:r w:rsidRPr="00A53040">
        <w:rPr>
          <w:rFonts w:ascii="Times New Roman" w:hAnsi="Times New Roman" w:cs="Times New Roman"/>
          <w:sz w:val="16"/>
          <w:szCs w:val="16"/>
        </w:rPr>
        <w:t>, регистрация права собственности занимает семь рабочих дней, а при передаче документов через МФЦ срок регистрационной процедуры увеличивается до девяти рабочих дней.</w:t>
      </w:r>
    </w:p>
    <w:p w:rsidR="00B177D9" w:rsidRDefault="00B177D9" w:rsidP="00B177D9"/>
    <w:p w:rsidR="00FE220E" w:rsidRDefault="00FE220E" w:rsidP="00FE220E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E220E" w:rsidRDefault="00FE220E" w:rsidP="00FE220E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CC7874">
        <w:tc>
          <w:tcPr>
            <w:tcW w:w="225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.Ф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илипповск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E75375">
      <w:headerReference w:type="default" r:id="rId2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36" w:rsidRDefault="00414036" w:rsidP="00AC46A4">
      <w:pPr>
        <w:spacing w:after="0"/>
      </w:pPr>
      <w:r>
        <w:separator/>
      </w:r>
    </w:p>
  </w:endnote>
  <w:endnote w:type="continuationSeparator" w:id="0">
    <w:p w:rsidR="00414036" w:rsidRDefault="00414036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36" w:rsidRDefault="00414036" w:rsidP="00AC46A4">
      <w:pPr>
        <w:spacing w:after="0"/>
      </w:pPr>
      <w:r>
        <w:separator/>
      </w:r>
    </w:p>
  </w:footnote>
  <w:footnote w:type="continuationSeparator" w:id="0">
    <w:p w:rsidR="00414036" w:rsidRDefault="00414036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CB" w:rsidRDefault="00B447CB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>нформационный вестник   от 17.02.2020г №3(140)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885AF4"/>
    <w:multiLevelType w:val="hybridMultilevel"/>
    <w:tmpl w:val="D6ECC082"/>
    <w:lvl w:ilvl="0" w:tplc="4662A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6473DC"/>
    <w:multiLevelType w:val="hybridMultilevel"/>
    <w:tmpl w:val="1F1A9AD2"/>
    <w:lvl w:ilvl="0" w:tplc="95D44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A580D"/>
    <w:multiLevelType w:val="hybridMultilevel"/>
    <w:tmpl w:val="4CD64652"/>
    <w:lvl w:ilvl="0" w:tplc="C9C0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940EEC"/>
    <w:multiLevelType w:val="hybridMultilevel"/>
    <w:tmpl w:val="7608A452"/>
    <w:lvl w:ilvl="0" w:tplc="E0F48A9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4B15822"/>
    <w:multiLevelType w:val="hybridMultilevel"/>
    <w:tmpl w:val="6D049282"/>
    <w:lvl w:ilvl="0" w:tplc="7452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3155504C"/>
    <w:multiLevelType w:val="multilevel"/>
    <w:tmpl w:val="D03E8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60E46"/>
    <w:multiLevelType w:val="hybridMultilevel"/>
    <w:tmpl w:val="A52C3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F44E7B"/>
    <w:multiLevelType w:val="hybridMultilevel"/>
    <w:tmpl w:val="53569034"/>
    <w:lvl w:ilvl="0" w:tplc="A282D5F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F6E7F"/>
    <w:multiLevelType w:val="hybridMultilevel"/>
    <w:tmpl w:val="3BD48AAE"/>
    <w:lvl w:ilvl="0" w:tplc="898647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19"/>
  </w:num>
  <w:num w:numId="10">
    <w:abstractNumId w:val="18"/>
  </w:num>
  <w:num w:numId="11">
    <w:abstractNumId w:val="8"/>
  </w:num>
  <w:num w:numId="12">
    <w:abstractNumId w:val="17"/>
  </w:num>
  <w:num w:numId="13">
    <w:abstractNumId w:val="16"/>
  </w:num>
  <w:num w:numId="14">
    <w:abstractNumId w:val="14"/>
  </w:num>
  <w:num w:numId="15">
    <w:abstractNumId w:val="3"/>
  </w:num>
  <w:num w:numId="16">
    <w:abstractNumId w:val="13"/>
  </w:num>
  <w:num w:numId="17">
    <w:abstractNumId w:val="20"/>
  </w:num>
  <w:num w:numId="18">
    <w:abstractNumId w:val="4"/>
  </w:num>
  <w:num w:numId="19">
    <w:abstractNumId w:val="2"/>
  </w:num>
  <w:num w:numId="20">
    <w:abstractNumId w:val="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10C64"/>
    <w:rsid w:val="00025AE7"/>
    <w:rsid w:val="00055209"/>
    <w:rsid w:val="000631D5"/>
    <w:rsid w:val="00070E69"/>
    <w:rsid w:val="00091ECE"/>
    <w:rsid w:val="000B483A"/>
    <w:rsid w:val="000C4012"/>
    <w:rsid w:val="000E504F"/>
    <w:rsid w:val="0012636C"/>
    <w:rsid w:val="00135C50"/>
    <w:rsid w:val="001614C2"/>
    <w:rsid w:val="00191F71"/>
    <w:rsid w:val="001A4AA2"/>
    <w:rsid w:val="001C3B45"/>
    <w:rsid w:val="00205E06"/>
    <w:rsid w:val="002530B5"/>
    <w:rsid w:val="00262CAD"/>
    <w:rsid w:val="00263227"/>
    <w:rsid w:val="00263AD5"/>
    <w:rsid w:val="00272403"/>
    <w:rsid w:val="0027415F"/>
    <w:rsid w:val="00284260"/>
    <w:rsid w:val="00286431"/>
    <w:rsid w:val="002A235D"/>
    <w:rsid w:val="002D7434"/>
    <w:rsid w:val="002F470F"/>
    <w:rsid w:val="002F69EA"/>
    <w:rsid w:val="00322420"/>
    <w:rsid w:val="00323458"/>
    <w:rsid w:val="00333D12"/>
    <w:rsid w:val="00355330"/>
    <w:rsid w:val="003A43AB"/>
    <w:rsid w:val="003B0E7B"/>
    <w:rsid w:val="003B30FC"/>
    <w:rsid w:val="003C03CE"/>
    <w:rsid w:val="003C41A3"/>
    <w:rsid w:val="003D2DFC"/>
    <w:rsid w:val="003E0C96"/>
    <w:rsid w:val="0041112F"/>
    <w:rsid w:val="00414036"/>
    <w:rsid w:val="00427DF0"/>
    <w:rsid w:val="004B25EE"/>
    <w:rsid w:val="004B489E"/>
    <w:rsid w:val="004D0021"/>
    <w:rsid w:val="004F627A"/>
    <w:rsid w:val="004F7151"/>
    <w:rsid w:val="00500390"/>
    <w:rsid w:val="00503DBA"/>
    <w:rsid w:val="005171A1"/>
    <w:rsid w:val="0052161D"/>
    <w:rsid w:val="00526D5E"/>
    <w:rsid w:val="0053538B"/>
    <w:rsid w:val="0055134B"/>
    <w:rsid w:val="005536AC"/>
    <w:rsid w:val="0056480E"/>
    <w:rsid w:val="00564F7A"/>
    <w:rsid w:val="00570B71"/>
    <w:rsid w:val="005C535B"/>
    <w:rsid w:val="005D5374"/>
    <w:rsid w:val="005D5A67"/>
    <w:rsid w:val="00612B11"/>
    <w:rsid w:val="006141D7"/>
    <w:rsid w:val="00640A42"/>
    <w:rsid w:val="00667486"/>
    <w:rsid w:val="00676BF9"/>
    <w:rsid w:val="006970D7"/>
    <w:rsid w:val="006A07F6"/>
    <w:rsid w:val="006B00F6"/>
    <w:rsid w:val="006B3CAB"/>
    <w:rsid w:val="006B7B2E"/>
    <w:rsid w:val="007162EF"/>
    <w:rsid w:val="007348A5"/>
    <w:rsid w:val="00765DE7"/>
    <w:rsid w:val="007F18EE"/>
    <w:rsid w:val="00830F7C"/>
    <w:rsid w:val="00855A0D"/>
    <w:rsid w:val="00857178"/>
    <w:rsid w:val="00882B8F"/>
    <w:rsid w:val="008859B7"/>
    <w:rsid w:val="009050FA"/>
    <w:rsid w:val="009A282F"/>
    <w:rsid w:val="009B24E2"/>
    <w:rsid w:val="009B4124"/>
    <w:rsid w:val="009C0F0B"/>
    <w:rsid w:val="009D2CD6"/>
    <w:rsid w:val="009E2FA7"/>
    <w:rsid w:val="00A35638"/>
    <w:rsid w:val="00A37C07"/>
    <w:rsid w:val="00A53040"/>
    <w:rsid w:val="00A75B30"/>
    <w:rsid w:val="00AA0D6E"/>
    <w:rsid w:val="00AA429C"/>
    <w:rsid w:val="00AC46A4"/>
    <w:rsid w:val="00AC582B"/>
    <w:rsid w:val="00AC5D51"/>
    <w:rsid w:val="00B07373"/>
    <w:rsid w:val="00B177D9"/>
    <w:rsid w:val="00B26054"/>
    <w:rsid w:val="00B447CB"/>
    <w:rsid w:val="00B77DBB"/>
    <w:rsid w:val="00B855F0"/>
    <w:rsid w:val="00BA62E4"/>
    <w:rsid w:val="00BA7959"/>
    <w:rsid w:val="00BD33F6"/>
    <w:rsid w:val="00C05B46"/>
    <w:rsid w:val="00C70F5B"/>
    <w:rsid w:val="00C95E94"/>
    <w:rsid w:val="00CC7874"/>
    <w:rsid w:val="00CD4B1A"/>
    <w:rsid w:val="00CF22BE"/>
    <w:rsid w:val="00CF3639"/>
    <w:rsid w:val="00D35E4A"/>
    <w:rsid w:val="00DF2AF0"/>
    <w:rsid w:val="00DF4D1C"/>
    <w:rsid w:val="00E12AE6"/>
    <w:rsid w:val="00E65345"/>
    <w:rsid w:val="00E67114"/>
    <w:rsid w:val="00E715AA"/>
    <w:rsid w:val="00E75375"/>
    <w:rsid w:val="00E77758"/>
    <w:rsid w:val="00EC05D7"/>
    <w:rsid w:val="00EC3AD5"/>
    <w:rsid w:val="00EC5D88"/>
    <w:rsid w:val="00EE4EA7"/>
    <w:rsid w:val="00F00553"/>
    <w:rsid w:val="00F031E1"/>
    <w:rsid w:val="00F2779E"/>
    <w:rsid w:val="00FA43B8"/>
    <w:rsid w:val="00F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uiPriority w:val="9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table" w:styleId="af">
    <w:name w:val="Table Grid"/>
    <w:basedOn w:val="a1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0"/>
    <w:uiPriority w:val="99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1">
    <w:name w:val="a"/>
    <w:basedOn w:val="a0"/>
    <w:rsid w:val="00FE220E"/>
  </w:style>
  <w:style w:type="character" w:customStyle="1" w:styleId="a00">
    <w:name w:val="a0"/>
    <w:basedOn w:val="a0"/>
    <w:rsid w:val="00FE2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13" Type="http://schemas.openxmlformats.org/officeDocument/2006/relationships/hyperlink" Target="consultantplus://offline/ref=4E56863CB05CAFAA4A056F8726D5F97A2FC39BB98747BCBF59F916D150A3201CDF7C5DCB02AC667B2AJ3G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spv.kadastr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74219D41410E9A4E8B2D9190705F18FEC20A39BEC7F00701EA35A5667A8A4B01E04304A26F5B66045F41A27051DA353249cEH" TargetMode="External"/><Relationship Id="rId17" Type="http://schemas.openxmlformats.org/officeDocument/2006/relationships/hyperlink" Target="consultantplus://offline/ref=4E56863CB05CAFAA4A056F8726D5F97A2FC394B08443BCBF59F916D150A3201CDF7C5DCB02AC67782AJD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56863CB05CAFAA4A056F8726D5F97A2FC394B08443BCBF59F916D150A3201CDF7C5DCB02AC67782AJ0G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26BE091A934796A225E79D7BED241C38E4A0A5C4198B6215362F4630B006A5E706c2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56863CB05CAFAA4A056F8726D5F97A2FC394B08443BCBF59F916D150A3201CDF7C5DCB02AC66702AJ1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226BE091A934796A225E79D7BED241C38E4A0A5C4198B6317372F4630B006A5E706c2C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24B463BEDAFED969827F295556A75A971DC01F35716336B0FFDF6A05B2F97542D7DAA9A5565C9561F5BEFBAE4161EFFTEa2H" TargetMode="External"/><Relationship Id="rId14" Type="http://schemas.openxmlformats.org/officeDocument/2006/relationships/hyperlink" Target="consultantplus://offline/ref=4E56863CB05CAFAA4A056F8726D5F97A2FC394B08443BCBF59F916D150A3201CDF7C5DCB02AC66712AJDG" TargetMode="External"/><Relationship Id="rId22" Type="http://schemas.openxmlformats.org/officeDocument/2006/relationships/hyperlink" Target="http://www.consultant.ru/document/cons_doc_LAW_182661/50de153e7e544a8aa5820c47d4acf3d780098a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6556BBD-C1D0-4C67-B865-67C157D4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2020-02-03T13:00:00Z</cp:lastPrinted>
  <dcterms:created xsi:type="dcterms:W3CDTF">2019-08-27T05:36:00Z</dcterms:created>
  <dcterms:modified xsi:type="dcterms:W3CDTF">2020-02-28T08:51:00Z</dcterms:modified>
</cp:coreProperties>
</file>