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BF2342" w:rsidRDefault="00A37373" w:rsidP="00BF2342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BF2342" w:rsidRDefault="00A37373" w:rsidP="00BF2342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BF2342" w:rsidRDefault="00A37373" w:rsidP="00BF2342">
      <w:pPr>
        <w:ind w:right="322"/>
        <w:jc w:val="center"/>
        <w:rPr>
          <w:rFonts w:ascii="Times New Roman" w:hAnsi="Times New Roman"/>
          <w:sz w:val="16"/>
          <w:szCs w:val="16"/>
        </w:rPr>
      </w:pPr>
      <w:r w:rsidRPr="00BF2342">
        <w:rPr>
          <w:rFonts w:ascii="Times New Roman" w:hAnsi="Times New Roman"/>
          <w:sz w:val="20"/>
          <w:szCs w:val="20"/>
        </w:rPr>
        <w:t xml:space="preserve"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BF2342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37373" w:rsidRPr="00BF2342" w:rsidRDefault="00A37373" w:rsidP="00BF2342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50E" w:rsidRDefault="00B8650E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B8650E" w:rsidRDefault="00B8650E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B8650E" w:rsidRDefault="00B8650E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B8650E" w:rsidRDefault="00B8650E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B8650E" w:rsidRDefault="00B8650E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B8650E" w:rsidRDefault="00B8650E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66AF">
        <w:rPr>
          <w:rFonts w:ascii="Times New Roman" w:hAnsi="Times New Roman"/>
          <w:sz w:val="28"/>
          <w:szCs w:val="28"/>
          <w:u w:val="single"/>
        </w:rPr>
        <w:t>29.02</w:t>
      </w:r>
      <w:r w:rsidR="004C5FDE" w:rsidRPr="00BF2342">
        <w:rPr>
          <w:rFonts w:ascii="Times New Roman" w:hAnsi="Times New Roman"/>
          <w:sz w:val="28"/>
          <w:szCs w:val="28"/>
          <w:u w:val="single"/>
        </w:rPr>
        <w:t>.2024</w:t>
      </w:r>
      <w:r w:rsidRPr="00BF2342">
        <w:rPr>
          <w:rFonts w:ascii="Times New Roman" w:hAnsi="Times New Roman"/>
          <w:sz w:val="28"/>
          <w:szCs w:val="28"/>
          <w:u w:val="single"/>
        </w:rPr>
        <w:t>г</w:t>
      </w:r>
      <w:r w:rsidRPr="00BF2342">
        <w:rPr>
          <w:rFonts w:ascii="Times New Roman" w:hAnsi="Times New Roman"/>
        </w:rPr>
        <w:t xml:space="preserve">                               </w:t>
      </w:r>
      <w:r w:rsidR="00CA66AF">
        <w:rPr>
          <w:rFonts w:ascii="Times New Roman" w:hAnsi="Times New Roman"/>
          <w:b/>
          <w:sz w:val="56"/>
          <w:szCs w:val="56"/>
        </w:rPr>
        <w:t>№ 3</w:t>
      </w:r>
      <w:r w:rsidR="00CA66AF">
        <w:rPr>
          <w:rFonts w:ascii="Times New Roman" w:hAnsi="Times New Roman"/>
          <w:sz w:val="48"/>
          <w:szCs w:val="48"/>
        </w:rPr>
        <w:t>(227</w:t>
      </w:r>
      <w:r w:rsidRPr="00BF2342">
        <w:rPr>
          <w:rFonts w:ascii="Times New Roman" w:hAnsi="Times New Roman"/>
          <w:sz w:val="48"/>
          <w:szCs w:val="48"/>
        </w:rPr>
        <w:t>)</w:t>
      </w:r>
      <w:r w:rsidRPr="00BF234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F2342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BF2342" w:rsidRDefault="00A37373" w:rsidP="00BF2342"/>
    <w:p w:rsidR="00EB7CFE" w:rsidRPr="00BF2342" w:rsidRDefault="00EB7CFE" w:rsidP="00BF234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8346E6" w:rsidRPr="00BF2342" w:rsidRDefault="008346E6" w:rsidP="00BF23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РОССИЙСКАЯ ФЕДЕРАЦИЯ</w:t>
      </w: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ИРКУТСКАЯ ОБЛАСТЬ</w:t>
      </w: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bCs/>
          <w:kern w:val="36"/>
          <w:sz w:val="16"/>
          <w:szCs w:val="16"/>
        </w:rPr>
        <w:t>ЗИМИНСКИЙ РАЙОН</w:t>
      </w: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Администрация</w:t>
      </w: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CA66AF">
        <w:rPr>
          <w:rFonts w:ascii="Times New Roman" w:hAnsi="Times New Roman"/>
          <w:sz w:val="16"/>
          <w:szCs w:val="16"/>
          <w:lang w:eastAsia="en-US"/>
        </w:rPr>
        <w:t>П О С Т А Н О В Л Е Н И Е</w:t>
      </w:r>
    </w:p>
    <w:p w:rsidR="00CA66AF" w:rsidRPr="00CA66AF" w:rsidRDefault="00CA66AF" w:rsidP="00CA66AF">
      <w:pPr>
        <w:pStyle w:val="a7"/>
        <w:rPr>
          <w:rFonts w:ascii="Times New Roman" w:hAnsi="Times New Roman"/>
          <w:sz w:val="16"/>
          <w:szCs w:val="16"/>
          <w:lang w:eastAsia="en-US"/>
        </w:rPr>
      </w:pPr>
    </w:p>
    <w:p w:rsidR="00CA66AF" w:rsidRPr="00CA66AF" w:rsidRDefault="00CA66AF" w:rsidP="00CA66AF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от 21.02.2024 года                   с. </w:t>
      </w:r>
      <w:proofErr w:type="spellStart"/>
      <w:r w:rsidRPr="00CA66AF">
        <w:rPr>
          <w:rFonts w:ascii="Times New Roman" w:hAnsi="Times New Roman"/>
          <w:sz w:val="16"/>
          <w:szCs w:val="16"/>
        </w:rPr>
        <w:t>Филипповск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                                 №15</w:t>
      </w:r>
    </w:p>
    <w:p w:rsidR="00CA66AF" w:rsidRPr="00CA66AF" w:rsidRDefault="00CA66AF" w:rsidP="00CA6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CA66AF" w:rsidRPr="00CA66AF" w:rsidRDefault="00CA66AF" w:rsidP="00CA66AF">
      <w:pPr>
        <w:pStyle w:val="a7"/>
        <w:rPr>
          <w:rFonts w:ascii="Times New Roman" w:hAnsi="Times New Roman"/>
          <w:sz w:val="16"/>
        </w:rPr>
      </w:pPr>
      <w:r w:rsidRPr="00CA66AF">
        <w:rPr>
          <w:rFonts w:ascii="Times New Roman" w:hAnsi="Times New Roman"/>
          <w:sz w:val="16"/>
        </w:rPr>
        <w:t xml:space="preserve">О внесении изменений в бюджетный </w:t>
      </w:r>
    </w:p>
    <w:p w:rsidR="00CA66AF" w:rsidRPr="00CA66AF" w:rsidRDefault="00CA66AF" w:rsidP="00CA66AF">
      <w:pPr>
        <w:pStyle w:val="a7"/>
        <w:rPr>
          <w:rFonts w:ascii="Times New Roman" w:hAnsi="Times New Roman"/>
          <w:sz w:val="16"/>
        </w:rPr>
      </w:pPr>
      <w:r w:rsidRPr="00CA66AF">
        <w:rPr>
          <w:rFonts w:ascii="Times New Roman" w:hAnsi="Times New Roman"/>
          <w:sz w:val="16"/>
        </w:rPr>
        <w:t xml:space="preserve">прогноз Филипповского </w:t>
      </w:r>
    </w:p>
    <w:p w:rsidR="00CA66AF" w:rsidRPr="00CA66AF" w:rsidRDefault="00CA66AF" w:rsidP="00CA66AF">
      <w:pPr>
        <w:pStyle w:val="a7"/>
        <w:rPr>
          <w:rFonts w:ascii="Times New Roman" w:hAnsi="Times New Roman"/>
          <w:sz w:val="16"/>
        </w:rPr>
      </w:pPr>
      <w:r w:rsidRPr="00CA66AF">
        <w:rPr>
          <w:rFonts w:ascii="Times New Roman" w:hAnsi="Times New Roman"/>
          <w:sz w:val="16"/>
        </w:rPr>
        <w:t>муниципального образования</w:t>
      </w:r>
    </w:p>
    <w:p w:rsidR="00CA66AF" w:rsidRPr="00CA66AF" w:rsidRDefault="00CA66AF" w:rsidP="00CA66AF">
      <w:pPr>
        <w:pStyle w:val="a7"/>
        <w:rPr>
          <w:rFonts w:ascii="Times New Roman" w:hAnsi="Times New Roman"/>
          <w:sz w:val="16"/>
          <w:highlight w:val="yellow"/>
        </w:rPr>
      </w:pPr>
      <w:r w:rsidRPr="00CA66AF">
        <w:rPr>
          <w:rFonts w:ascii="Times New Roman" w:hAnsi="Times New Roman"/>
          <w:sz w:val="16"/>
        </w:rPr>
        <w:t>на долгосрочный период до 2028 года</w:t>
      </w:r>
    </w:p>
    <w:p w:rsidR="00CA66AF" w:rsidRPr="00CA66AF" w:rsidRDefault="00CA66AF" w:rsidP="00CA66AF">
      <w:pPr>
        <w:spacing w:after="0" w:line="240" w:lineRule="auto"/>
        <w:ind w:right="3969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В соответствии со </w:t>
      </w:r>
      <w:hyperlink r:id="rId8" w:history="1">
        <w:r w:rsidRPr="00CA66AF">
          <w:rPr>
            <w:rFonts w:ascii="Times New Roman" w:hAnsi="Times New Roman"/>
            <w:sz w:val="16"/>
            <w:szCs w:val="16"/>
          </w:rPr>
          <w:t>статьей 170.1</w:t>
        </w:r>
      </w:hyperlink>
      <w:r w:rsidRPr="00CA66AF">
        <w:rPr>
          <w:rFonts w:ascii="Times New Roman" w:hAnsi="Times New Roman"/>
          <w:sz w:val="16"/>
          <w:szCs w:val="16"/>
        </w:rPr>
        <w:t xml:space="preserve"> Бюджетного кодекса Российской Федерации, </w:t>
      </w:r>
      <w:r w:rsidRPr="00CA66AF">
        <w:rPr>
          <w:rFonts w:ascii="Times New Roman" w:hAnsi="Times New Roman"/>
          <w:kern w:val="2"/>
          <w:sz w:val="16"/>
          <w:szCs w:val="1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CA66AF">
        <w:rPr>
          <w:rFonts w:ascii="Times New Roman" w:hAnsi="Times New Roman"/>
          <w:sz w:val="16"/>
          <w:szCs w:val="16"/>
        </w:rPr>
        <w:t xml:space="preserve">Федеральным </w:t>
      </w:r>
      <w:hyperlink r:id="rId9" w:history="1">
        <w:r w:rsidRPr="00CA66AF">
          <w:rPr>
            <w:rFonts w:ascii="Times New Roman" w:hAnsi="Times New Roman"/>
            <w:sz w:val="16"/>
            <w:szCs w:val="16"/>
          </w:rPr>
          <w:t>законом</w:t>
        </w:r>
      </w:hyperlink>
      <w:r w:rsidRPr="00CA66AF">
        <w:rPr>
          <w:rFonts w:ascii="Times New Roman" w:hAnsi="Times New Roman"/>
          <w:sz w:val="16"/>
          <w:szCs w:val="16"/>
        </w:rPr>
        <w:t xml:space="preserve"> от 28.06.2014 года № 172-ФЗ «О стратегическом планировании в Российской Федерации», Постановлением администрации Филипповского муниципального образования </w:t>
      </w:r>
      <w:proofErr w:type="spellStart"/>
      <w:r w:rsidRPr="00CA66A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района от 30.11.2016 года № 84 «Об утверждении Порядка разработки и утверждения, периода действия, а также требований к составу и содержанию бюджетного прогноза Филипповского муниципального образования на долгосрочный период», Положением о бюджетном процессе в Филипповском муниципальном образовании, утвержденным решением Думы Филипповского муниципального образования от 26.05.2016 года № 115, руководствуясь статьями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CA66A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района</w:t>
      </w:r>
    </w:p>
    <w:p w:rsidR="00CA66AF" w:rsidRPr="00CA66AF" w:rsidRDefault="00CA66AF" w:rsidP="00CA66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A66AF">
        <w:rPr>
          <w:rFonts w:ascii="Times New Roman" w:hAnsi="Times New Roman"/>
          <w:b/>
          <w:sz w:val="16"/>
          <w:szCs w:val="16"/>
        </w:rPr>
        <w:t>ПОСТАНОВЛЯЕТ:</w:t>
      </w:r>
    </w:p>
    <w:p w:rsidR="00CA66AF" w:rsidRPr="00CA66AF" w:rsidRDefault="00CA66AF" w:rsidP="00CA66A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A66AF" w:rsidRPr="00CA66AF" w:rsidRDefault="00CA66AF" w:rsidP="00CA66AF">
      <w:pPr>
        <w:numPr>
          <w:ilvl w:val="0"/>
          <w:numId w:val="5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Приложения 1, 2 к бюджетному прогнозу Филипповского муниципального образования на долгосрочный период до 2028</w:t>
      </w:r>
      <w:r>
        <w:rPr>
          <w:rFonts w:ascii="Times New Roman" w:hAnsi="Times New Roman"/>
          <w:sz w:val="16"/>
          <w:szCs w:val="16"/>
        </w:rPr>
        <w:t xml:space="preserve"> года, </w:t>
      </w:r>
      <w:bookmarkStart w:id="0" w:name="_GoBack"/>
      <w:bookmarkEnd w:id="0"/>
      <w:r w:rsidRPr="00CA66AF">
        <w:rPr>
          <w:rFonts w:ascii="Times New Roman" w:hAnsi="Times New Roman"/>
          <w:sz w:val="16"/>
          <w:szCs w:val="16"/>
        </w:rPr>
        <w:t xml:space="preserve">утвержденному постановлением администрации Филипповского муниципального образования </w:t>
      </w:r>
      <w:proofErr w:type="spellStart"/>
      <w:r w:rsidRPr="00CA66A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района от 06.02.2023 года № 9, изложить в новой редакции согласно приложениям 1, 2 к настоящему постановлению.</w:t>
      </w:r>
    </w:p>
    <w:p w:rsidR="00CA66AF" w:rsidRPr="00CA66AF" w:rsidRDefault="00CA66AF" w:rsidP="00CA66AF">
      <w:pPr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CA66A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CA66AF" w:rsidRPr="00CA66AF" w:rsidRDefault="00CA66AF" w:rsidP="00CA66AF">
      <w:pPr>
        <w:numPr>
          <w:ilvl w:val="0"/>
          <w:numId w:val="50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napToGrid w:val="0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Настоящее постановление вступает в силу со дня его официального опубликования.</w:t>
      </w:r>
    </w:p>
    <w:p w:rsidR="00CA66AF" w:rsidRPr="00CA66AF" w:rsidRDefault="00CA66AF" w:rsidP="00CA66AF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Глава Филипповского</w:t>
      </w:r>
    </w:p>
    <w:p w:rsidR="00CA66AF" w:rsidRPr="00CA66AF" w:rsidRDefault="00CA66AF" w:rsidP="00CA66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муниципального образования                                                                                А.А. Федосеев</w:t>
      </w:r>
    </w:p>
    <w:p w:rsidR="00CA66AF" w:rsidRPr="00CA66AF" w:rsidRDefault="00CA66AF" w:rsidP="00CA66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Приложение 1 к Постановлению администрации 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CA66A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района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от 21.02.2024 г. №15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«Приложение 1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к Бюджетному прогнозу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образования до 2028 года</w:t>
      </w:r>
    </w:p>
    <w:p w:rsidR="00CA66AF" w:rsidRPr="00CA66AF" w:rsidRDefault="00CA66AF" w:rsidP="00CA6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16"/>
          <w:szCs w:val="16"/>
        </w:rPr>
      </w:pPr>
    </w:p>
    <w:p w:rsidR="00CA66AF" w:rsidRPr="00CA66AF" w:rsidRDefault="00CA66AF" w:rsidP="00CA6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16"/>
          <w:szCs w:val="16"/>
        </w:rPr>
      </w:pPr>
      <w:r w:rsidRPr="00CA66AF">
        <w:rPr>
          <w:rFonts w:ascii="Times New Roman" w:hAnsi="Times New Roman"/>
          <w:bCs/>
          <w:caps/>
          <w:sz w:val="16"/>
          <w:szCs w:val="16"/>
        </w:rPr>
        <w:t xml:space="preserve">Прогноз основных характеристик бюджета </w:t>
      </w:r>
      <w:r w:rsidRPr="00CA66AF">
        <w:rPr>
          <w:rFonts w:ascii="Times New Roman" w:hAnsi="Times New Roman"/>
          <w:sz w:val="16"/>
          <w:szCs w:val="16"/>
        </w:rPr>
        <w:t xml:space="preserve">ФИЛИППОВСКОГО </w:t>
      </w:r>
      <w:r w:rsidRPr="00CA66AF">
        <w:rPr>
          <w:rFonts w:ascii="Times New Roman" w:hAnsi="Times New Roman"/>
          <w:bCs/>
          <w:caps/>
          <w:sz w:val="16"/>
          <w:szCs w:val="16"/>
        </w:rPr>
        <w:t>муниципального образования до 2028 года</w:t>
      </w:r>
    </w:p>
    <w:p w:rsidR="00CA66AF" w:rsidRPr="00CA66AF" w:rsidRDefault="00CA66AF" w:rsidP="00CA6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16"/>
          <w:szCs w:val="16"/>
        </w:rPr>
      </w:pPr>
    </w:p>
    <w:p w:rsidR="00CA66AF" w:rsidRPr="00CA66AF" w:rsidRDefault="00CA66AF" w:rsidP="00CA66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aps/>
          <w:sz w:val="16"/>
          <w:szCs w:val="16"/>
        </w:rPr>
      </w:pPr>
      <w:r w:rsidRPr="00CA66AF">
        <w:rPr>
          <w:rFonts w:ascii="Times New Roman" w:hAnsi="Times New Roman"/>
          <w:bCs/>
          <w:sz w:val="16"/>
          <w:szCs w:val="1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530"/>
        <w:gridCol w:w="1131"/>
        <w:gridCol w:w="1129"/>
        <w:gridCol w:w="1129"/>
        <w:gridCol w:w="1129"/>
        <w:gridCol w:w="849"/>
        <w:gridCol w:w="846"/>
      </w:tblGrid>
      <w:tr w:rsidR="00CA66AF" w:rsidRPr="00CA66AF" w:rsidTr="00CA66AF">
        <w:trPr>
          <w:tblHeader/>
        </w:trPr>
        <w:tc>
          <w:tcPr>
            <w:tcW w:w="338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689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1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Отчетный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  <w:lang w:val="en-US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(2023 год)</w:t>
            </w:r>
          </w:p>
        </w:tc>
        <w:tc>
          <w:tcPr>
            <w:tcW w:w="540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Очередной год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(2024 год)</w:t>
            </w:r>
          </w:p>
        </w:tc>
        <w:tc>
          <w:tcPr>
            <w:tcW w:w="540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Первый год планового периода (2025 год)</w:t>
            </w:r>
          </w:p>
        </w:tc>
        <w:tc>
          <w:tcPr>
            <w:tcW w:w="540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Второй год планового периода  (2026 год)</w:t>
            </w:r>
          </w:p>
        </w:tc>
        <w:tc>
          <w:tcPr>
            <w:tcW w:w="406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2027 год</w:t>
            </w:r>
          </w:p>
        </w:tc>
        <w:tc>
          <w:tcPr>
            <w:tcW w:w="405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2028 год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Доходы бюджета – всего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числе: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24 146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15 934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13 047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13 310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13 310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13 310</w:t>
            </w:r>
          </w:p>
        </w:tc>
      </w:tr>
      <w:tr w:rsidR="00CA66AF" w:rsidRPr="00CA66AF" w:rsidTr="00CA66AF">
        <w:trPr>
          <w:trHeight w:val="362"/>
        </w:trPr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1.1.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- налоговые доходы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1 355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1 276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1 311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1 351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1 351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1 351</w:t>
            </w:r>
          </w:p>
        </w:tc>
      </w:tr>
      <w:tr w:rsidR="00CA66AF" w:rsidRPr="00CA66AF" w:rsidTr="00CA66AF">
        <w:trPr>
          <w:trHeight w:val="354"/>
        </w:trPr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- неналоговые доходы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142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95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95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95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95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95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1.3.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- безвозмездные поступления - всего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в том числе: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22 649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14 563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11 641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11 864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11 864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11 864</w:t>
            </w:r>
          </w:p>
        </w:tc>
      </w:tr>
      <w:tr w:rsidR="00CA66AF" w:rsidRPr="00CA66AF" w:rsidTr="00CA66AF">
        <w:trPr>
          <w:trHeight w:val="272"/>
        </w:trPr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- не имеющих целевого назначения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13 546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13 782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10 942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11 143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11 143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11 143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1.3.2.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- имеющих целевое назначение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9 103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781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699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721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721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z w:val="16"/>
                <w:szCs w:val="16"/>
              </w:rPr>
              <w:t>721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Расходы бюджета – всего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числе: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24 119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15 934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13 047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2.1.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За счет средств бюджета не имеющих целевого назначения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15 016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15 153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12 348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12 589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12 589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12 589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2.2.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9 103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781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699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721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721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iCs/>
                <w:sz w:val="16"/>
                <w:szCs w:val="16"/>
              </w:rPr>
              <w:t>721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3.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Дефицит (профицит) бюджета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27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4.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Источники финансирования дефицита бюджета - всего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в том числе: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-27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5.1.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Cs/>
                <w:sz w:val="16"/>
                <w:szCs w:val="16"/>
              </w:rPr>
              <w:t xml:space="preserve">кредиты кредитных организаций 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Cs/>
                <w:i/>
                <w:sz w:val="16"/>
                <w:szCs w:val="16"/>
              </w:rPr>
              <w:t>-получение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Cs/>
                <w:i/>
                <w:sz w:val="16"/>
                <w:szCs w:val="16"/>
              </w:rPr>
              <w:t>-погашение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5.2.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 xml:space="preserve">бюджетные кредиты 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Cs/>
                <w:i/>
                <w:sz w:val="16"/>
                <w:szCs w:val="16"/>
              </w:rPr>
              <w:t>-получение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Cs/>
                <w:i/>
                <w:sz w:val="16"/>
                <w:szCs w:val="16"/>
              </w:rPr>
              <w:t>-погашение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5.3.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-27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rPr>
          <w:trHeight w:val="768"/>
        </w:trPr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7.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9.</w:t>
            </w:r>
          </w:p>
        </w:tc>
        <w:tc>
          <w:tcPr>
            <w:tcW w:w="1689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Объем расходов на обслуживание муниципального долга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540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6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  <w:tc>
          <w:tcPr>
            <w:tcW w:w="405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</w:tr>
    </w:tbl>
    <w:p w:rsidR="00CA66AF" w:rsidRPr="00CA66AF" w:rsidRDefault="00CA66AF" w:rsidP="00CA66AF">
      <w:pPr>
        <w:pStyle w:val="aa"/>
        <w:widowControl w:val="0"/>
        <w:spacing w:after="0" w:line="240" w:lineRule="auto"/>
        <w:ind w:left="1069"/>
        <w:jc w:val="right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Приложение 2 к Постановлению администрации 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CA66AF">
        <w:rPr>
          <w:rFonts w:ascii="Times New Roman" w:hAnsi="Times New Roman"/>
          <w:sz w:val="16"/>
          <w:szCs w:val="16"/>
        </w:rPr>
        <w:t>Зиминского</w:t>
      </w:r>
      <w:proofErr w:type="spellEnd"/>
      <w:r w:rsidRPr="00CA66AF">
        <w:rPr>
          <w:rFonts w:ascii="Times New Roman" w:hAnsi="Times New Roman"/>
          <w:sz w:val="16"/>
          <w:szCs w:val="16"/>
        </w:rPr>
        <w:t xml:space="preserve"> района</w:t>
      </w:r>
    </w:p>
    <w:p w:rsidR="00CA66AF" w:rsidRPr="00CA66AF" w:rsidRDefault="00CA66AF" w:rsidP="00CA66AF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от 21.02.2024 г. №15</w:t>
      </w:r>
    </w:p>
    <w:p w:rsidR="00CA66AF" w:rsidRPr="00CA66AF" w:rsidRDefault="00CA66AF" w:rsidP="00CA66AF">
      <w:pPr>
        <w:pStyle w:val="aa"/>
        <w:widowControl w:val="0"/>
        <w:spacing w:after="0" w:line="240" w:lineRule="auto"/>
        <w:ind w:left="1069"/>
        <w:jc w:val="right"/>
        <w:rPr>
          <w:rFonts w:ascii="Times New Roman" w:hAnsi="Times New Roman"/>
          <w:sz w:val="16"/>
          <w:szCs w:val="16"/>
        </w:rPr>
      </w:pPr>
    </w:p>
    <w:p w:rsidR="00CA66AF" w:rsidRPr="00CA66AF" w:rsidRDefault="00CA66AF" w:rsidP="00CA66AF">
      <w:pPr>
        <w:pStyle w:val="aa"/>
        <w:widowControl w:val="0"/>
        <w:spacing w:after="0" w:line="240" w:lineRule="auto"/>
        <w:ind w:left="1069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Приложение 2</w:t>
      </w:r>
    </w:p>
    <w:p w:rsidR="00CA66AF" w:rsidRPr="00CA66AF" w:rsidRDefault="00CA66AF" w:rsidP="00CA66AF">
      <w:pPr>
        <w:pStyle w:val="aa"/>
        <w:widowControl w:val="0"/>
        <w:spacing w:after="0" w:line="240" w:lineRule="auto"/>
        <w:ind w:left="1069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к Бюджетному прогнозу</w:t>
      </w:r>
    </w:p>
    <w:p w:rsidR="00CA66AF" w:rsidRPr="00CA66AF" w:rsidRDefault="00CA66AF" w:rsidP="00CA66AF">
      <w:pPr>
        <w:pStyle w:val="aa"/>
        <w:widowControl w:val="0"/>
        <w:spacing w:after="0" w:line="240" w:lineRule="auto"/>
        <w:ind w:left="1069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 xml:space="preserve">Филипповского муниципального </w:t>
      </w:r>
    </w:p>
    <w:p w:rsidR="00CA66AF" w:rsidRPr="00CA66AF" w:rsidRDefault="00CA66AF" w:rsidP="00CA66AF">
      <w:pPr>
        <w:pStyle w:val="aa"/>
        <w:widowControl w:val="0"/>
        <w:spacing w:after="0" w:line="240" w:lineRule="auto"/>
        <w:ind w:left="1069"/>
        <w:jc w:val="right"/>
        <w:rPr>
          <w:rFonts w:ascii="Times New Roman" w:hAnsi="Times New Roman"/>
          <w:sz w:val="16"/>
          <w:szCs w:val="16"/>
        </w:rPr>
      </w:pPr>
      <w:r w:rsidRPr="00CA66AF">
        <w:rPr>
          <w:rFonts w:ascii="Times New Roman" w:hAnsi="Times New Roman"/>
          <w:sz w:val="16"/>
          <w:szCs w:val="16"/>
        </w:rPr>
        <w:t>образования до 2028 года</w:t>
      </w:r>
    </w:p>
    <w:p w:rsidR="00CA66AF" w:rsidRPr="00CA66AF" w:rsidRDefault="00CA66AF" w:rsidP="00CA66AF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caps/>
          <w:sz w:val="16"/>
          <w:szCs w:val="16"/>
        </w:rPr>
      </w:pPr>
    </w:p>
    <w:p w:rsidR="00CA66AF" w:rsidRPr="00CA66AF" w:rsidRDefault="00CA66AF" w:rsidP="00CA66AF">
      <w:pPr>
        <w:pStyle w:val="aa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Cs/>
          <w:caps/>
          <w:sz w:val="16"/>
          <w:szCs w:val="16"/>
        </w:rPr>
      </w:pPr>
      <w:r w:rsidRPr="00CA66AF">
        <w:rPr>
          <w:rFonts w:ascii="Times New Roman" w:hAnsi="Times New Roman"/>
          <w:bCs/>
          <w:caps/>
          <w:sz w:val="16"/>
          <w:szCs w:val="16"/>
        </w:rPr>
        <w:t xml:space="preserve">Показатели финансового обеспечения муниципальных программ </w:t>
      </w:r>
      <w:r w:rsidRPr="00CA66AF">
        <w:rPr>
          <w:rFonts w:ascii="Times New Roman" w:hAnsi="Times New Roman"/>
          <w:sz w:val="16"/>
          <w:szCs w:val="16"/>
        </w:rPr>
        <w:t xml:space="preserve">ФИЛИППОВСКОГО </w:t>
      </w:r>
      <w:r w:rsidRPr="00CA66AF">
        <w:rPr>
          <w:rFonts w:ascii="Times New Roman" w:hAnsi="Times New Roman"/>
          <w:bCs/>
          <w:caps/>
          <w:sz w:val="16"/>
          <w:szCs w:val="16"/>
        </w:rPr>
        <w:t>муниципального образования до 2028 годА</w:t>
      </w:r>
    </w:p>
    <w:p w:rsidR="00CA66AF" w:rsidRPr="00CA66AF" w:rsidRDefault="00CA66AF" w:rsidP="00CA66AF">
      <w:pPr>
        <w:pStyle w:val="aa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Cs/>
          <w:caps/>
          <w:sz w:val="16"/>
          <w:szCs w:val="16"/>
        </w:rPr>
      </w:pPr>
    </w:p>
    <w:p w:rsidR="00CA66AF" w:rsidRPr="00CA66AF" w:rsidRDefault="00CA66AF" w:rsidP="00CA66AF">
      <w:pPr>
        <w:pStyle w:val="aa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caps/>
          <w:snapToGrid w:val="0"/>
          <w:sz w:val="16"/>
          <w:szCs w:val="16"/>
        </w:rPr>
      </w:pPr>
      <w:r w:rsidRPr="00CA66AF">
        <w:rPr>
          <w:rFonts w:ascii="Times New Roman" w:hAnsi="Times New Roman"/>
          <w:bCs/>
          <w:sz w:val="16"/>
          <w:szCs w:val="1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108"/>
        <w:gridCol w:w="1131"/>
        <w:gridCol w:w="1271"/>
        <w:gridCol w:w="1131"/>
        <w:gridCol w:w="1131"/>
        <w:gridCol w:w="989"/>
        <w:gridCol w:w="984"/>
      </w:tblGrid>
      <w:tr w:rsidR="00CA66AF" w:rsidRPr="00CA66AF" w:rsidTr="00CA66AF">
        <w:trPr>
          <w:tblHeader/>
        </w:trPr>
        <w:tc>
          <w:tcPr>
            <w:tcW w:w="338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1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Отчетный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  <w:lang w:val="en-US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(2023 год)</w:t>
            </w:r>
          </w:p>
        </w:tc>
        <w:tc>
          <w:tcPr>
            <w:tcW w:w="608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Очередной год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(2024 год)</w:t>
            </w:r>
          </w:p>
        </w:tc>
        <w:tc>
          <w:tcPr>
            <w:tcW w:w="541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Первый год планового периода (2025 год)</w:t>
            </w:r>
          </w:p>
        </w:tc>
        <w:tc>
          <w:tcPr>
            <w:tcW w:w="541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Второй год планового периода  (2026 год)</w:t>
            </w:r>
          </w:p>
        </w:tc>
        <w:tc>
          <w:tcPr>
            <w:tcW w:w="473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2027 год</w:t>
            </w:r>
          </w:p>
        </w:tc>
        <w:tc>
          <w:tcPr>
            <w:tcW w:w="473" w:type="pct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2028 год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Расходы бюджета – всего</w:t>
            </w: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в том числе: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24 119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15 934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13 047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1.1.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z w:val="16"/>
                <w:szCs w:val="16"/>
              </w:rPr>
              <w:t>расходы на реализацию муниципальных программ - всего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8 781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672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146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10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5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  <w:highlight w:val="yellow"/>
              </w:rPr>
            </w:pP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1.1.2.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«Обеспечение первичных мер пожарной безопасности на территории Филипповского муниципального образования» 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108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167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134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1.1.3.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2 688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104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1.1.4.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z w:val="16"/>
                <w:szCs w:val="16"/>
              </w:rPr>
              <w:t>Муниципальная программа «Улучшение водоснабжения Филипповского муниципального образования»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5 985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eastAsia="Calibri" w:hAnsi="Times New Roman"/>
                <w:sz w:val="16"/>
                <w:szCs w:val="16"/>
              </w:rPr>
              <w:t>Муниципальная программа «Развитие физической культуры и спорта в Филипповском муниципальном образовании»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320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1.1.6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eastAsia="Calibri" w:hAnsi="Times New Roman"/>
                <w:sz w:val="16"/>
                <w:szCs w:val="16"/>
              </w:rPr>
              <w:t>Муниципальная программа «Профилактика правонарушений на территории Филипповского муниципального образования»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1.1.7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eastAsia="Calibri" w:hAnsi="Times New Roman"/>
                <w:sz w:val="16"/>
                <w:szCs w:val="16"/>
              </w:rPr>
              <w:t>Муниципальная программа «Использование и охрана земель на территории Филипповского муниципального образования»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76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CA66AF" w:rsidRPr="00CA66AF" w:rsidTr="00CA66AF">
        <w:tc>
          <w:tcPr>
            <w:tcW w:w="338" w:type="pct"/>
            <w:vAlign w:val="bottom"/>
          </w:tcPr>
          <w:p w:rsidR="00CA66AF" w:rsidRPr="00CA66AF" w:rsidRDefault="00CA66AF" w:rsidP="00D27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1.2.</w:t>
            </w:r>
          </w:p>
        </w:tc>
        <w:tc>
          <w:tcPr>
            <w:tcW w:w="1487" w:type="pct"/>
            <w:vAlign w:val="center"/>
          </w:tcPr>
          <w:p w:rsidR="00CA66AF" w:rsidRPr="00CA66AF" w:rsidRDefault="00CA66AF" w:rsidP="00D27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15 338</w:t>
            </w:r>
          </w:p>
        </w:tc>
        <w:tc>
          <w:tcPr>
            <w:tcW w:w="608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15 262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12 901</w:t>
            </w:r>
          </w:p>
        </w:tc>
        <w:tc>
          <w:tcPr>
            <w:tcW w:w="541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13 300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13 305</w:t>
            </w:r>
          </w:p>
        </w:tc>
        <w:tc>
          <w:tcPr>
            <w:tcW w:w="473" w:type="pct"/>
            <w:vAlign w:val="bottom"/>
          </w:tcPr>
          <w:p w:rsidR="00CA66AF" w:rsidRPr="00CA66AF" w:rsidRDefault="00CA66AF" w:rsidP="00D277C6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66AF">
              <w:rPr>
                <w:rFonts w:ascii="Times New Roman" w:hAnsi="Times New Roman"/>
                <w:b/>
                <w:bCs/>
                <w:sz w:val="16"/>
                <w:szCs w:val="16"/>
              </w:rPr>
              <w:t>13 310</w:t>
            </w:r>
          </w:p>
        </w:tc>
      </w:tr>
    </w:tbl>
    <w:p w:rsidR="00CA66AF" w:rsidRPr="004220FE" w:rsidRDefault="00CA66AF" w:rsidP="00CA66AF">
      <w:pPr>
        <w:spacing w:after="0" w:line="240" w:lineRule="auto"/>
        <w:jc w:val="both"/>
      </w:pPr>
    </w:p>
    <w:p w:rsidR="00B8650E" w:rsidRDefault="00B8650E" w:rsidP="004A32E9"/>
    <w:p w:rsidR="00B8650E" w:rsidRDefault="00B8650E" w:rsidP="00B8650E"/>
    <w:tbl>
      <w:tblPr>
        <w:tblpPr w:leftFromText="180" w:rightFromText="180" w:vertAnchor="text" w:horzAnchor="margin" w:tblpXSpec="center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B8650E" w:rsidRPr="00BF2342" w:rsidTr="00B8650E">
        <w:trPr>
          <w:trHeight w:val="1260"/>
        </w:trPr>
        <w:tc>
          <w:tcPr>
            <w:tcW w:w="1967" w:type="dxa"/>
          </w:tcPr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Глава Филипповского муниципального образования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А.А.Федосеев</w:t>
            </w:r>
            <w:proofErr w:type="spellEnd"/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-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@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2342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Тираж:   25 экземпляров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0E" w:rsidRPr="00BF2342" w:rsidRDefault="00B8650E" w:rsidP="00B8650E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8650E" w:rsidRDefault="00B8650E" w:rsidP="00B8650E"/>
    <w:p w:rsidR="00A37373" w:rsidRPr="002E3E68" w:rsidRDefault="00A37373" w:rsidP="00B8650E">
      <w:pPr>
        <w:tabs>
          <w:tab w:val="left" w:pos="3782"/>
        </w:tabs>
        <w:ind w:firstLine="708"/>
        <w:rPr>
          <w:sz w:val="18"/>
        </w:rPr>
      </w:pPr>
    </w:p>
    <w:sectPr w:rsidR="00A37373" w:rsidRPr="002E3E68" w:rsidSect="00B8650E">
      <w:headerReference w:type="default" r:id="rId10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AD" w:rsidRDefault="00C31AAD" w:rsidP="00A37373">
      <w:pPr>
        <w:spacing w:after="0" w:line="240" w:lineRule="auto"/>
      </w:pPr>
      <w:r>
        <w:separator/>
      </w:r>
    </w:p>
  </w:endnote>
  <w:endnote w:type="continuationSeparator" w:id="0">
    <w:p w:rsidR="00C31AAD" w:rsidRDefault="00C31AAD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AD" w:rsidRDefault="00C31AAD" w:rsidP="00A37373">
      <w:pPr>
        <w:spacing w:after="0" w:line="240" w:lineRule="auto"/>
      </w:pPr>
      <w:r>
        <w:separator/>
      </w:r>
    </w:p>
  </w:footnote>
  <w:footnote w:type="continuationSeparator" w:id="0">
    <w:p w:rsidR="00C31AAD" w:rsidRDefault="00C31AAD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50E" w:rsidRDefault="00B8650E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  <w:p w:rsidR="00B8650E" w:rsidRPr="00E732B7" w:rsidRDefault="00B8650E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 w:rsidR="002C4918">
      <w:rPr>
        <w:rFonts w:ascii="Times New Roman" w:hAnsi="Times New Roman"/>
        <w:b/>
        <w:i/>
        <w:sz w:val="16"/>
        <w:szCs w:val="16"/>
      </w:rPr>
      <w:t>у</w:t>
    </w:r>
    <w:r w:rsidR="00CA66AF">
      <w:rPr>
        <w:rFonts w:ascii="Times New Roman" w:hAnsi="Times New Roman"/>
        <w:b/>
        <w:i/>
        <w:sz w:val="16"/>
        <w:szCs w:val="16"/>
      </w:rPr>
      <w:t>ниципального образования   от 29.02.2024г №3(227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B8650E" w:rsidRPr="00E732B7" w:rsidRDefault="00B8650E" w:rsidP="004A32E9">
    <w:pPr>
      <w:pStyle w:val="a7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98B"/>
    <w:multiLevelType w:val="multilevel"/>
    <w:tmpl w:val="754448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D036F4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A7EB2"/>
    <w:multiLevelType w:val="multilevel"/>
    <w:tmpl w:val="CC3EF182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B419C8"/>
    <w:multiLevelType w:val="multilevel"/>
    <w:tmpl w:val="A2AC0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7F92"/>
    <w:multiLevelType w:val="multilevel"/>
    <w:tmpl w:val="C526FD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4EC7"/>
    <w:multiLevelType w:val="hybridMultilevel"/>
    <w:tmpl w:val="EB2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FA6F30"/>
    <w:multiLevelType w:val="hybridMultilevel"/>
    <w:tmpl w:val="FCDAF19E"/>
    <w:lvl w:ilvl="0" w:tplc="E28A6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927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5" w15:restartNumberingAfterBreak="0">
    <w:nsid w:val="2DAE2588"/>
    <w:multiLevelType w:val="hybridMultilevel"/>
    <w:tmpl w:val="C134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F3433"/>
    <w:multiLevelType w:val="hybridMultilevel"/>
    <w:tmpl w:val="B448E60A"/>
    <w:lvl w:ilvl="0" w:tplc="F728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241D8E"/>
    <w:multiLevelType w:val="hybridMultilevel"/>
    <w:tmpl w:val="E0D275D0"/>
    <w:lvl w:ilvl="0" w:tplc="8E968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5C0E"/>
    <w:multiLevelType w:val="hybridMultilevel"/>
    <w:tmpl w:val="BF26C6A4"/>
    <w:lvl w:ilvl="0" w:tplc="28CC93AC">
      <w:start w:val="1"/>
      <w:numFmt w:val="decimal"/>
      <w:lvlText w:val="%1."/>
      <w:lvlJc w:val="left"/>
      <w:pPr>
        <w:ind w:left="3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9" w15:restartNumberingAfterBreak="0">
    <w:nsid w:val="34B951A8"/>
    <w:multiLevelType w:val="multilevel"/>
    <w:tmpl w:val="EE782E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57E6C"/>
    <w:multiLevelType w:val="hybridMultilevel"/>
    <w:tmpl w:val="635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7F5A"/>
    <w:multiLevelType w:val="hybridMultilevel"/>
    <w:tmpl w:val="9130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E7FC8"/>
    <w:multiLevelType w:val="hybridMultilevel"/>
    <w:tmpl w:val="0FEA0332"/>
    <w:lvl w:ilvl="0" w:tplc="2DD0E1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FA679E"/>
    <w:multiLevelType w:val="hybridMultilevel"/>
    <w:tmpl w:val="2CD434C2"/>
    <w:lvl w:ilvl="0" w:tplc="52DC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BC7199"/>
    <w:multiLevelType w:val="hybridMultilevel"/>
    <w:tmpl w:val="39388200"/>
    <w:lvl w:ilvl="0" w:tplc="9A18162E">
      <w:start w:val="7"/>
      <w:numFmt w:val="decimal"/>
      <w:suff w:val="space"/>
      <w:lvlText w:val="%1."/>
      <w:lvlJc w:val="left"/>
      <w:pPr>
        <w:ind w:left="709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7119B"/>
    <w:multiLevelType w:val="multilevel"/>
    <w:tmpl w:val="3ECED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6610049"/>
    <w:multiLevelType w:val="hybridMultilevel"/>
    <w:tmpl w:val="B4B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79308D"/>
    <w:multiLevelType w:val="multilevel"/>
    <w:tmpl w:val="83B2C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6F2380F"/>
    <w:multiLevelType w:val="hybridMultilevel"/>
    <w:tmpl w:val="28720898"/>
    <w:lvl w:ilvl="0" w:tplc="9C1A3E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CF1847"/>
    <w:multiLevelType w:val="hybridMultilevel"/>
    <w:tmpl w:val="5972E370"/>
    <w:lvl w:ilvl="0" w:tplc="29C83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486"/>
    <w:multiLevelType w:val="multilevel"/>
    <w:tmpl w:val="9800B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07D41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7C35D5"/>
    <w:multiLevelType w:val="hybridMultilevel"/>
    <w:tmpl w:val="825470EC"/>
    <w:lvl w:ilvl="0" w:tplc="30B84A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7307F"/>
    <w:multiLevelType w:val="multilevel"/>
    <w:tmpl w:val="F230E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1" w:hanging="2160"/>
      </w:pPr>
      <w:rPr>
        <w:rFonts w:hint="default"/>
      </w:rPr>
    </w:lvl>
  </w:abstractNum>
  <w:abstractNum w:abstractNumId="45" w15:restartNumberingAfterBreak="0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46" w15:restartNumberingAfterBreak="0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27D1E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70790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9" w15:restartNumberingAfterBreak="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31"/>
  </w:num>
  <w:num w:numId="5">
    <w:abstractNumId w:val="12"/>
  </w:num>
  <w:num w:numId="6">
    <w:abstractNumId w:val="1"/>
  </w:num>
  <w:num w:numId="7">
    <w:abstractNumId w:val="48"/>
  </w:num>
  <w:num w:numId="8">
    <w:abstractNumId w:val="14"/>
  </w:num>
  <w:num w:numId="9">
    <w:abstractNumId w:val="9"/>
  </w:num>
  <w:num w:numId="10">
    <w:abstractNumId w:val="13"/>
  </w:num>
  <w:num w:numId="11">
    <w:abstractNumId w:val="17"/>
  </w:num>
  <w:num w:numId="12">
    <w:abstractNumId w:val="49"/>
  </w:num>
  <w:num w:numId="13">
    <w:abstractNumId w:val="3"/>
  </w:num>
  <w:num w:numId="14">
    <w:abstractNumId w:val="32"/>
  </w:num>
  <w:num w:numId="15">
    <w:abstractNumId w:val="26"/>
  </w:num>
  <w:num w:numId="16">
    <w:abstractNumId w:val="5"/>
  </w:num>
  <w:num w:numId="17">
    <w:abstractNumId w:val="20"/>
  </w:num>
  <w:num w:numId="18">
    <w:abstractNumId w:val="25"/>
  </w:num>
  <w:num w:numId="19">
    <w:abstractNumId w:val="38"/>
  </w:num>
  <w:num w:numId="20">
    <w:abstractNumId w:val="41"/>
  </w:num>
  <w:num w:numId="21">
    <w:abstractNumId w:val="2"/>
  </w:num>
  <w:num w:numId="22">
    <w:abstractNumId w:val="4"/>
  </w:num>
  <w:num w:numId="23">
    <w:abstractNumId w:val="34"/>
  </w:num>
  <w:num w:numId="24">
    <w:abstractNumId w:val="11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46"/>
  </w:num>
  <w:num w:numId="29">
    <w:abstractNumId w:val="37"/>
  </w:num>
  <w:num w:numId="30">
    <w:abstractNumId w:val="39"/>
  </w:num>
  <w:num w:numId="31">
    <w:abstractNumId w:val="10"/>
  </w:num>
  <w:num w:numId="32">
    <w:abstractNumId w:val="18"/>
  </w:num>
  <w:num w:numId="33">
    <w:abstractNumId w:val="23"/>
  </w:num>
  <w:num w:numId="34">
    <w:abstractNumId w:val="7"/>
  </w:num>
  <w:num w:numId="35">
    <w:abstractNumId w:val="15"/>
  </w:num>
  <w:num w:numId="36">
    <w:abstractNumId w:val="29"/>
  </w:num>
  <w:num w:numId="37">
    <w:abstractNumId w:val="42"/>
  </w:num>
  <w:num w:numId="38">
    <w:abstractNumId w:val="44"/>
  </w:num>
  <w:num w:numId="39">
    <w:abstractNumId w:val="36"/>
  </w:num>
  <w:num w:numId="40">
    <w:abstractNumId w:val="24"/>
  </w:num>
  <w:num w:numId="41">
    <w:abstractNumId w:val="19"/>
  </w:num>
  <w:num w:numId="42">
    <w:abstractNumId w:val="45"/>
  </w:num>
  <w:num w:numId="43">
    <w:abstractNumId w:val="8"/>
  </w:num>
  <w:num w:numId="44">
    <w:abstractNumId w:val="27"/>
  </w:num>
  <w:num w:numId="45">
    <w:abstractNumId w:val="16"/>
  </w:num>
  <w:num w:numId="46">
    <w:abstractNumId w:val="43"/>
  </w:num>
  <w:num w:numId="47">
    <w:abstractNumId w:val="6"/>
  </w:num>
  <w:num w:numId="48">
    <w:abstractNumId w:val="47"/>
  </w:num>
  <w:num w:numId="49">
    <w:abstractNumId w:val="3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856A2"/>
    <w:rsid w:val="00090468"/>
    <w:rsid w:val="000B7FA5"/>
    <w:rsid w:val="000D6D6E"/>
    <w:rsid w:val="000E69B4"/>
    <w:rsid w:val="00110D7C"/>
    <w:rsid w:val="00161514"/>
    <w:rsid w:val="00171F7C"/>
    <w:rsid w:val="001D40EB"/>
    <w:rsid w:val="00297B1A"/>
    <w:rsid w:val="002C4918"/>
    <w:rsid w:val="002E3E68"/>
    <w:rsid w:val="003220B2"/>
    <w:rsid w:val="00346874"/>
    <w:rsid w:val="0037771B"/>
    <w:rsid w:val="004103EA"/>
    <w:rsid w:val="00430214"/>
    <w:rsid w:val="00433146"/>
    <w:rsid w:val="004A32E9"/>
    <w:rsid w:val="004C5FDE"/>
    <w:rsid w:val="00571175"/>
    <w:rsid w:val="005A7619"/>
    <w:rsid w:val="005C1358"/>
    <w:rsid w:val="00662E56"/>
    <w:rsid w:val="006663F3"/>
    <w:rsid w:val="00666762"/>
    <w:rsid w:val="006A293D"/>
    <w:rsid w:val="006A4417"/>
    <w:rsid w:val="007D364A"/>
    <w:rsid w:val="008346E6"/>
    <w:rsid w:val="00904845"/>
    <w:rsid w:val="00971CED"/>
    <w:rsid w:val="00A128A0"/>
    <w:rsid w:val="00A37373"/>
    <w:rsid w:val="00A524F4"/>
    <w:rsid w:val="00AA2E38"/>
    <w:rsid w:val="00AF41C3"/>
    <w:rsid w:val="00AF712D"/>
    <w:rsid w:val="00B80446"/>
    <w:rsid w:val="00B8650E"/>
    <w:rsid w:val="00BF2342"/>
    <w:rsid w:val="00C26403"/>
    <w:rsid w:val="00C3152C"/>
    <w:rsid w:val="00C31AAD"/>
    <w:rsid w:val="00C50D1B"/>
    <w:rsid w:val="00CA66AF"/>
    <w:rsid w:val="00DC67FC"/>
    <w:rsid w:val="00DC75FF"/>
    <w:rsid w:val="00DD7626"/>
    <w:rsid w:val="00E6137D"/>
    <w:rsid w:val="00E732B7"/>
    <w:rsid w:val="00EB7CFE"/>
    <w:rsid w:val="00ED59C6"/>
    <w:rsid w:val="00F73CC5"/>
    <w:rsid w:val="00F96F08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CDA02D"/>
  <w15:chartTrackingRefBased/>
  <w15:docId w15:val="{EBFF4EFA-199B-4E4B-B871-EE5DBB3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37373"/>
  </w:style>
  <w:style w:type="paragraph" w:styleId="a5">
    <w:name w:val="footer"/>
    <w:basedOn w:val="a"/>
    <w:link w:val="a6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37373"/>
  </w:style>
  <w:style w:type="paragraph" w:styleId="a7">
    <w:name w:val="No Spacing"/>
    <w:link w:val="a8"/>
    <w:uiPriority w:val="1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iPriority w:val="99"/>
    <w:unhideWhenUsed/>
    <w:rsid w:val="00A3737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73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d">
    <w:name w:val="Table Grid"/>
    <w:basedOn w:val="a1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220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0">
    <w:name w:val="Title"/>
    <w:basedOn w:val="a"/>
    <w:link w:val="af1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1">
    <w:name w:val="Заголовок Знак"/>
    <w:basedOn w:val="a0"/>
    <w:link w:val="af0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2">
    <w:name w:val="Тема письма"/>
    <w:basedOn w:val="a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af3">
    <w:basedOn w:val="a"/>
    <w:next w:val="af0"/>
    <w:link w:val="af4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4">
    <w:name w:val="Название Знак"/>
    <w:link w:val="af3"/>
    <w:rsid w:val="008346E6"/>
    <w:rPr>
      <w:b/>
      <w:bCs/>
      <w:sz w:val="28"/>
      <w:szCs w:val="24"/>
    </w:rPr>
  </w:style>
  <w:style w:type="character" w:styleId="af5">
    <w:name w:val="Emphasis"/>
    <w:qFormat/>
    <w:rsid w:val="008346E6"/>
    <w:rPr>
      <w:i/>
      <w:iCs/>
    </w:rPr>
  </w:style>
  <w:style w:type="character" w:customStyle="1" w:styleId="af6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7">
    <w:name w:val="Нормальный (таблица)"/>
    <w:basedOn w:val="a"/>
    <w:next w:val="a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af8">
    <w:basedOn w:val="a"/>
    <w:next w:val="af0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9">
    <w:name w:val="Body Text"/>
    <w:aliases w:val="Основной текст1,Основной текст Знак Знак,bt"/>
    <w:basedOn w:val="a"/>
    <w:link w:val="afa"/>
    <w:unhideWhenUsed/>
    <w:rsid w:val="00090468"/>
    <w:pPr>
      <w:spacing w:after="120"/>
    </w:p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0"/>
    <w:link w:val="af9"/>
    <w:rsid w:val="00090468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12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"/>
    <w:link w:val="13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b">
    <w:basedOn w:val="a"/>
    <w:next w:val="af0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c">
    <w:name w:val="FollowedHyperlink"/>
    <w:basedOn w:val="a0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afd">
    <w:basedOn w:val="a"/>
    <w:next w:val="af0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e">
    <w:name w:val="Содержимое таблицы"/>
    <w:basedOn w:val="a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">
    <w:name w:val="Табличный"/>
    <w:basedOn w:val="a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f0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f1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f2">
    <w:name w:val="Document Map"/>
    <w:basedOn w:val="a"/>
    <w:link w:val="aff3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Balloon Text"/>
    <w:basedOn w:val="a"/>
    <w:link w:val="aff5"/>
    <w:uiPriority w:val="99"/>
    <w:semiHidden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ubtitle"/>
    <w:basedOn w:val="a"/>
    <w:next w:val="a"/>
    <w:link w:val="aff7"/>
    <w:uiPriority w:val="11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11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f8">
    <w:basedOn w:val="a"/>
    <w:next w:val="af0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19A89171C04147B16A9D3FEC0C68F494024A56108EDB44FE6D9E9B475CCD84FCCF9B2320EQDt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19A89171C04147B16A9D3FEC0C68F494123AD670BEDB44FE6D9E9B475CCD84FCCF9B03A0DDAB4Q6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DABD-CB46-4779-A96F-AD670ECA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33</cp:revision>
  <dcterms:created xsi:type="dcterms:W3CDTF">2023-11-21T01:46:00Z</dcterms:created>
  <dcterms:modified xsi:type="dcterms:W3CDTF">2024-02-26T00:59:00Z</dcterms:modified>
</cp:coreProperties>
</file>