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32" w:rsidRPr="009E4332" w:rsidRDefault="009E4332" w:rsidP="009E4332">
      <w:pPr>
        <w:rPr>
          <w:lang w:val="en-US"/>
        </w:rPr>
      </w:pPr>
      <w:r>
        <w:fldChar w:fldCharType="begin"/>
      </w:r>
      <w:r>
        <w:instrText xml:space="preserve"> HYPERLINK "https://sudact.ru/law/metodika-provedeniia-profilakticheskoi-raboty-v-zhilom-sektore/prilozhenie-k-metodike/plany-konspekty-provedeniia-zaniatii/tema-n-17/"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3C5F87"/>
          <w:sz w:val="23"/>
          <w:szCs w:val="23"/>
          <w:bdr w:val="none" w:sz="0" w:space="0" w:color="auto" w:frame="1"/>
          <w:shd w:val="clear" w:color="auto" w:fill="FFFFFF"/>
        </w:rPr>
        <w:t>Тема N 17. Действия после пожара</w:t>
      </w:r>
      <w:r>
        <w:fldChar w:fldCharType="end"/>
      </w:r>
      <w:bookmarkStart w:id="0" w:name="_GoBack"/>
      <w:bookmarkEnd w:id="0"/>
    </w:p>
    <w:p w:rsidR="009E4332" w:rsidRDefault="009E4332" w:rsidP="009E4332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Если в вашем доме случился пожар, вам предстоит преодолеть немало проблем.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Самое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трудное для погорельцев - решить, с чего начать и к кому обратиться для решения проблем, связанных с пожаром. Если ваше жилище и имущество застраховано, большая часть проблем снимается. Но, к сожалению, у большинства из нас жилье не застраховано.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1545"/>
      <w:bookmarkEnd w:id="1"/>
      <w:r>
        <w:rPr>
          <w:rFonts w:ascii="Arial" w:hAnsi="Arial" w:cs="Arial"/>
          <w:color w:val="000000"/>
          <w:sz w:val="23"/>
          <w:szCs w:val="23"/>
        </w:rPr>
        <w:t>Действия после пожара.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1546"/>
      <w:bookmarkEnd w:id="2"/>
      <w:r>
        <w:rPr>
          <w:rFonts w:ascii="Arial" w:hAnsi="Arial" w:cs="Arial"/>
          <w:color w:val="000000"/>
          <w:sz w:val="23"/>
          <w:szCs w:val="23"/>
        </w:rPr>
        <w:t>- Прежде всего, определитесь с первоочередными проблемами. Это временное жилье, еда, лекарства, одежда и обувь, восстановление сгоревших документов.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1547"/>
      <w:bookmarkEnd w:id="3"/>
      <w:r>
        <w:rPr>
          <w:rFonts w:ascii="Arial" w:hAnsi="Arial" w:cs="Arial"/>
          <w:color w:val="000000"/>
          <w:sz w:val="23"/>
          <w:szCs w:val="23"/>
        </w:rPr>
        <w:t>- Обратитесь к людям, которые смогут вам помочь. Это родственники, знакомые, соседи; руководители организации, где вы работаете; ваши депутаты; различные благотворительные организации.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1548"/>
      <w:bookmarkEnd w:id="4"/>
      <w:r>
        <w:rPr>
          <w:rFonts w:ascii="Arial" w:hAnsi="Arial" w:cs="Arial"/>
          <w:color w:val="000000"/>
          <w:sz w:val="23"/>
          <w:szCs w:val="23"/>
        </w:rPr>
        <w:t>- Потушив пожар, перед тем, как покинуть ваш дом пожарные должны отключить потенциально опасные коммуникации (вода, газ, электричество). Пожалуйста, не пытайтесь включить их самостоятельно. Будьте внимательны в отношении поврежденных стен, потолка и пола. Прежде, чем проводить в помещении какие-то работы, убедитесь, что обвал вашему жилью не угрожает.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1549"/>
      <w:bookmarkEnd w:id="5"/>
      <w:r>
        <w:rPr>
          <w:rFonts w:ascii="Arial" w:hAnsi="Arial" w:cs="Arial"/>
          <w:color w:val="000000"/>
          <w:sz w:val="23"/>
          <w:szCs w:val="23"/>
        </w:rPr>
        <w:t>- Еду, напитки и лекарства, побывавшие под воздействием огня и воды, использовать нельзя.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1550"/>
      <w:bookmarkEnd w:id="6"/>
      <w:r>
        <w:rPr>
          <w:rFonts w:ascii="Arial" w:hAnsi="Arial" w:cs="Arial"/>
          <w:color w:val="000000"/>
          <w:sz w:val="23"/>
          <w:szCs w:val="23"/>
        </w:rPr>
        <w:t>- Ни в коем случае не выбрасывайте сгоревшие вещи, пока не будет подсчитан ущерб от пожара. Неся любые траты, тщательно собирайте товарные чеки и другие платежные документы. Даже если ваше имущество не застраховано, эти документы могут понадобиться при получении материальной помощи.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1551"/>
      <w:bookmarkEnd w:id="7"/>
      <w:r>
        <w:rPr>
          <w:rFonts w:ascii="Arial" w:hAnsi="Arial" w:cs="Arial"/>
          <w:color w:val="000000"/>
          <w:sz w:val="23"/>
          <w:szCs w:val="23"/>
        </w:rPr>
        <w:t xml:space="preserve">- После пожара, первое, что вы должны сделать - прийти в пожарную охрану с паспортом и запросить справку о факте пожара. Причем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 важно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был пожар именно у вас или у соседей.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1552"/>
      <w:bookmarkEnd w:id="8"/>
      <w:r>
        <w:rPr>
          <w:rFonts w:ascii="Arial" w:hAnsi="Arial" w:cs="Arial"/>
          <w:color w:val="000000"/>
          <w:sz w:val="23"/>
          <w:szCs w:val="23"/>
        </w:rPr>
        <w:t>- Если ваше имущество застраховано - вам следует лишь написать заявление в страховую компанию, а страховщики уже сами свяжутся с пожарными.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9" w:name="101553"/>
      <w:bookmarkEnd w:id="9"/>
      <w:r>
        <w:rPr>
          <w:rFonts w:ascii="Arial" w:hAnsi="Arial" w:cs="Arial"/>
          <w:color w:val="000000"/>
          <w:sz w:val="23"/>
          <w:szCs w:val="23"/>
        </w:rPr>
        <w:t>- В срок от трех до десяти дней пожарные должны определить причину пожара и необходимость возбуждения уголовного дела. Поэтому в ваших интересах до истечения этого срока показать дознавателю абсолютно все повреждения, и убедиться, что все ваши претензии документально зафиксированы.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1554"/>
      <w:bookmarkEnd w:id="10"/>
      <w:r>
        <w:rPr>
          <w:rFonts w:ascii="Arial" w:hAnsi="Arial" w:cs="Arial"/>
          <w:color w:val="000000"/>
          <w:sz w:val="23"/>
          <w:szCs w:val="23"/>
        </w:rPr>
        <w:t>- Нужно помнить, что в случае, если лицо, виновное в пожаре не будет установлено, предъявить материальные требования будет некому.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1555"/>
      <w:bookmarkEnd w:id="11"/>
      <w:r>
        <w:rPr>
          <w:rFonts w:ascii="Arial" w:hAnsi="Arial" w:cs="Arial"/>
          <w:color w:val="000000"/>
          <w:sz w:val="23"/>
          <w:szCs w:val="23"/>
        </w:rPr>
        <w:t>- Имея на руках справку, в которой обозначен виновник пожара и четко определен ущерб, вы можете потребовать от виновника добровольного возмещения материального и морального ущерба, или сразу обращаться с исковым заявлением в суд.</w:t>
      </w:r>
    </w:p>
    <w:p w:rsidR="009E4332" w:rsidRDefault="009E4332" w:rsidP="009E4332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2" w:name="101556"/>
      <w:bookmarkEnd w:id="12"/>
      <w:r>
        <w:rPr>
          <w:rFonts w:ascii="Arial" w:hAnsi="Arial" w:cs="Arial"/>
          <w:color w:val="000000"/>
          <w:sz w:val="23"/>
          <w:szCs w:val="23"/>
        </w:rPr>
        <w:t>Помните, что нарушения правил пожарной безопасности, повлекшее возникновения пожара без причинения тяжкого или средней тяжести вреда здоровья человека, либо без наступления иных тяжких последствий, - влечет наложение административного штрафа.</w:t>
      </w:r>
    </w:p>
    <w:p w:rsidR="00394B68" w:rsidRPr="009E4332" w:rsidRDefault="009E4332" w:rsidP="009E4332"/>
    <w:sectPr w:rsidR="00394B68" w:rsidRPr="009E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32"/>
    <w:rsid w:val="009E4332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332"/>
    <w:rPr>
      <w:color w:val="0000FF"/>
      <w:u w:val="single"/>
    </w:rPr>
  </w:style>
  <w:style w:type="paragraph" w:customStyle="1" w:styleId="pboth">
    <w:name w:val="pboth"/>
    <w:basedOn w:val="a"/>
    <w:rsid w:val="009E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332"/>
    <w:rPr>
      <w:color w:val="0000FF"/>
      <w:u w:val="single"/>
    </w:rPr>
  </w:style>
  <w:style w:type="paragraph" w:customStyle="1" w:styleId="pboth">
    <w:name w:val="pboth"/>
    <w:basedOn w:val="a"/>
    <w:rsid w:val="009E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2024-10-03T00:50:00Z</dcterms:created>
  <dcterms:modified xsi:type="dcterms:W3CDTF">2024-10-03T00:51:00Z</dcterms:modified>
</cp:coreProperties>
</file>