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275"/>
      </w:tblGrid>
      <w:tr w:rsidR="002E7065" w:rsidTr="00075096">
        <w:trPr>
          <w:trHeight w:val="426"/>
        </w:trPr>
        <w:tc>
          <w:tcPr>
            <w:tcW w:w="4506" w:type="dxa"/>
          </w:tcPr>
          <w:p w:rsidR="00E9260A" w:rsidRPr="00BE70B4" w:rsidRDefault="00E9260A" w:rsidP="00E9260A">
            <w:pPr>
              <w:rPr>
                <w:rFonts w:ascii="Inter V" w:hAnsi="Inter V" w:cs="Times New Roman"/>
                <w:b/>
                <w:sz w:val="28"/>
                <w:szCs w:val="28"/>
              </w:rPr>
            </w:pPr>
          </w:p>
        </w:tc>
        <w:tc>
          <w:tcPr>
            <w:tcW w:w="5275" w:type="dxa"/>
          </w:tcPr>
          <w:p w:rsidR="00E9260A" w:rsidRDefault="00E9260A" w:rsidP="00E9260A">
            <w:pPr>
              <w:jc w:val="right"/>
              <w:rPr>
                <w:rFonts w:ascii="Times New Roman" w:hAnsi="Times New Roman" w:cs="Times New Roman"/>
                <w:b/>
                <w:sz w:val="28"/>
                <w:szCs w:val="28"/>
              </w:rPr>
            </w:pPr>
          </w:p>
        </w:tc>
      </w:tr>
      <w:tr w:rsidR="002E7065" w:rsidTr="00075096">
        <w:trPr>
          <w:trHeight w:val="426"/>
        </w:trPr>
        <w:tc>
          <w:tcPr>
            <w:tcW w:w="4506" w:type="dxa"/>
          </w:tcPr>
          <w:p w:rsidR="00257D3C" w:rsidRDefault="002E7065" w:rsidP="00E9260A">
            <w:pPr>
              <w:rPr>
                <w:rFonts w:ascii="Times New Roman" w:hAnsi="Times New Roman" w:cs="Times New Roman"/>
                <w:b/>
                <w:sz w:val="28"/>
                <w:szCs w:val="28"/>
              </w:rPr>
            </w:pPr>
            <w:r w:rsidRPr="002E7065">
              <w:rPr>
                <w:rFonts w:ascii="Times New Roman" w:hAnsi="Times New Roman" w:cs="Times New Roman"/>
                <w:b/>
                <w:noProof/>
                <w:sz w:val="28"/>
                <w:szCs w:val="28"/>
                <w:lang w:eastAsia="ru-RU"/>
              </w:rPr>
              <w:drawing>
                <wp:inline distT="0" distB="0" distL="0" distR="0">
                  <wp:extent cx="2721620" cy="1152525"/>
                  <wp:effectExtent l="0" t="0" r="2540"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1025" cy="1156508"/>
                          </a:xfrm>
                          <a:prstGeom prst="rect">
                            <a:avLst/>
                          </a:prstGeom>
                          <a:noFill/>
                          <a:ln>
                            <a:noFill/>
                          </a:ln>
                        </pic:spPr>
                      </pic:pic>
                    </a:graphicData>
                  </a:graphic>
                </wp:inline>
              </w:drawing>
            </w:r>
          </w:p>
        </w:tc>
        <w:tc>
          <w:tcPr>
            <w:tcW w:w="5275" w:type="dxa"/>
          </w:tcPr>
          <w:p w:rsidR="009A4EDF" w:rsidRDefault="009A4EDF" w:rsidP="009A4EDF">
            <w:pPr>
              <w:rPr>
                <w:rFonts w:cs="Times New Roman"/>
                <w:b/>
                <w:sz w:val="24"/>
                <w:szCs w:val="24"/>
              </w:rPr>
            </w:pPr>
          </w:p>
          <w:p w:rsidR="009A4EDF" w:rsidRPr="00BE70B4" w:rsidRDefault="009A4EDF" w:rsidP="00BE70B4">
            <w:pPr>
              <w:rPr>
                <w:rFonts w:ascii="Inter V" w:hAnsi="Inter V" w:cs="Times New Roman"/>
                <w:b/>
              </w:rPr>
            </w:pPr>
          </w:p>
        </w:tc>
      </w:tr>
      <w:tr w:rsidR="002E7065" w:rsidRPr="00E9260A" w:rsidTr="00075096">
        <w:trPr>
          <w:trHeight w:val="553"/>
        </w:trPr>
        <w:tc>
          <w:tcPr>
            <w:tcW w:w="4506" w:type="dxa"/>
          </w:tcPr>
          <w:p w:rsidR="00E9260A" w:rsidRPr="00E9260A" w:rsidRDefault="00E9260A" w:rsidP="00642AA9">
            <w:pPr>
              <w:rPr>
                <w:rFonts w:ascii="Times New Roman" w:hAnsi="Times New Roman" w:cs="Times New Roman"/>
                <w:b/>
                <w:sz w:val="28"/>
                <w:szCs w:val="28"/>
              </w:rPr>
            </w:pPr>
          </w:p>
        </w:tc>
        <w:tc>
          <w:tcPr>
            <w:tcW w:w="5275" w:type="dxa"/>
          </w:tcPr>
          <w:p w:rsidR="00E9260A" w:rsidRPr="00977AD2" w:rsidRDefault="00E9260A" w:rsidP="00C633AA">
            <w:pPr>
              <w:jc w:val="right"/>
              <w:rPr>
                <w:rFonts w:ascii="Times New Roman" w:hAnsi="Times New Roman" w:cs="Times New Roman"/>
                <w:b/>
              </w:rPr>
            </w:pPr>
          </w:p>
        </w:tc>
      </w:tr>
    </w:tbl>
    <w:p w:rsidR="00F424F6" w:rsidRPr="00F424F6" w:rsidRDefault="00040D20" w:rsidP="00F424F6">
      <w:pPr>
        <w:tabs>
          <w:tab w:val="left" w:pos="567"/>
        </w:tabs>
        <w:spacing w:line="240" w:lineRule="auto"/>
        <w:jc w:val="right"/>
        <w:rPr>
          <w:rFonts w:ascii="Arial" w:hAnsi="Arial" w:cs="Arial"/>
        </w:rPr>
      </w:pPr>
      <w:r>
        <w:rPr>
          <w:rFonts w:ascii="Arial" w:hAnsi="Arial" w:cs="Arial"/>
        </w:rPr>
        <w:t>11</w:t>
      </w:r>
      <w:r w:rsidR="00F424F6" w:rsidRPr="00F424F6">
        <w:rPr>
          <w:rFonts w:ascii="Arial" w:hAnsi="Arial" w:cs="Arial"/>
        </w:rPr>
        <w:t xml:space="preserve"> </w:t>
      </w:r>
      <w:r w:rsidR="00F66930">
        <w:rPr>
          <w:rFonts w:ascii="Arial" w:hAnsi="Arial" w:cs="Arial"/>
        </w:rPr>
        <w:t>августа</w:t>
      </w:r>
      <w:r w:rsidR="00F424F6" w:rsidRPr="00F424F6">
        <w:rPr>
          <w:rFonts w:ascii="Arial" w:hAnsi="Arial" w:cs="Arial"/>
        </w:rPr>
        <w:t xml:space="preserve"> 2022 года</w:t>
      </w:r>
    </w:p>
    <w:p w:rsidR="00F424F6" w:rsidRDefault="00F424F6" w:rsidP="00266C64">
      <w:pPr>
        <w:tabs>
          <w:tab w:val="left" w:pos="567"/>
        </w:tabs>
        <w:spacing w:line="240" w:lineRule="auto"/>
        <w:jc w:val="both"/>
        <w:rPr>
          <w:rFonts w:ascii="Arial" w:hAnsi="Arial" w:cs="Arial"/>
          <w:b/>
        </w:rPr>
      </w:pPr>
    </w:p>
    <w:p w:rsidR="00642AA9" w:rsidRPr="00C05407" w:rsidRDefault="00642AA9" w:rsidP="00642AA9">
      <w:pPr>
        <w:contextualSpacing/>
        <w:jc w:val="both"/>
        <w:rPr>
          <w:rFonts w:ascii="Arial" w:hAnsi="Arial" w:cs="Arial"/>
          <w:b/>
        </w:rPr>
      </w:pPr>
      <w:r w:rsidRPr="00C05407">
        <w:rPr>
          <w:rFonts w:ascii="Arial" w:hAnsi="Arial" w:cs="Arial"/>
          <w:b/>
        </w:rPr>
        <w:t xml:space="preserve">В </w:t>
      </w:r>
      <w:proofErr w:type="spellStart"/>
      <w:r w:rsidRPr="00C05407">
        <w:rPr>
          <w:rFonts w:ascii="Arial" w:hAnsi="Arial" w:cs="Arial"/>
          <w:b/>
        </w:rPr>
        <w:t>Росреестре</w:t>
      </w:r>
      <w:proofErr w:type="spellEnd"/>
      <w:r w:rsidRPr="00C05407">
        <w:rPr>
          <w:rFonts w:ascii="Arial" w:hAnsi="Arial" w:cs="Arial"/>
          <w:b/>
        </w:rPr>
        <w:t xml:space="preserve"> </w:t>
      </w:r>
      <w:proofErr w:type="spellStart"/>
      <w:r w:rsidRPr="00C05407">
        <w:rPr>
          <w:rFonts w:ascii="Arial" w:hAnsi="Arial" w:cs="Arial"/>
          <w:b/>
        </w:rPr>
        <w:t>Приангарья</w:t>
      </w:r>
      <w:proofErr w:type="spellEnd"/>
      <w:r w:rsidRPr="00C05407">
        <w:rPr>
          <w:rFonts w:ascii="Arial" w:hAnsi="Arial" w:cs="Arial"/>
          <w:b/>
        </w:rPr>
        <w:t xml:space="preserve"> действует телефон доверия</w:t>
      </w:r>
    </w:p>
    <w:p w:rsidR="00642AA9" w:rsidRDefault="00642AA9" w:rsidP="00642AA9">
      <w:pPr>
        <w:contextualSpacing/>
        <w:jc w:val="both"/>
        <w:rPr>
          <w:rFonts w:ascii="Arial" w:hAnsi="Arial" w:cs="Arial"/>
        </w:rPr>
      </w:pPr>
    </w:p>
    <w:p w:rsidR="00642AA9" w:rsidRDefault="00642AA9" w:rsidP="00642AA9">
      <w:pPr>
        <w:contextualSpacing/>
        <w:jc w:val="both"/>
        <w:rPr>
          <w:rFonts w:ascii="Arial" w:hAnsi="Arial" w:cs="Arial"/>
        </w:rPr>
      </w:pPr>
      <w:r>
        <w:rPr>
          <w:rFonts w:ascii="Arial" w:hAnsi="Arial" w:cs="Arial"/>
        </w:rPr>
        <w:t>Соблюдать</w:t>
      </w:r>
      <w:r w:rsidRPr="004C2CB5">
        <w:rPr>
          <w:rFonts w:ascii="Arial" w:hAnsi="Arial" w:cs="Arial"/>
        </w:rPr>
        <w:t xml:space="preserve"> правил</w:t>
      </w:r>
      <w:r>
        <w:rPr>
          <w:rFonts w:ascii="Arial" w:hAnsi="Arial" w:cs="Arial"/>
        </w:rPr>
        <w:t>а</w:t>
      </w:r>
      <w:r w:rsidRPr="004C2CB5">
        <w:rPr>
          <w:rFonts w:ascii="Arial" w:hAnsi="Arial" w:cs="Arial"/>
        </w:rPr>
        <w:t xml:space="preserve"> служебного поведения</w:t>
      </w:r>
      <w:r>
        <w:rPr>
          <w:rFonts w:ascii="Arial" w:hAnsi="Arial" w:cs="Arial"/>
        </w:rPr>
        <w:t xml:space="preserve"> обязаны все </w:t>
      </w:r>
      <w:r w:rsidRPr="004C2CB5">
        <w:rPr>
          <w:rFonts w:ascii="Arial" w:hAnsi="Arial" w:cs="Arial"/>
        </w:rPr>
        <w:t>государственны</w:t>
      </w:r>
      <w:r>
        <w:rPr>
          <w:rFonts w:ascii="Arial" w:hAnsi="Arial" w:cs="Arial"/>
        </w:rPr>
        <w:t>е</w:t>
      </w:r>
      <w:r w:rsidRPr="004C2CB5">
        <w:rPr>
          <w:rFonts w:ascii="Arial" w:hAnsi="Arial" w:cs="Arial"/>
        </w:rPr>
        <w:t xml:space="preserve"> граждански</w:t>
      </w:r>
      <w:r>
        <w:rPr>
          <w:rFonts w:ascii="Arial" w:hAnsi="Arial" w:cs="Arial"/>
        </w:rPr>
        <w:t>е</w:t>
      </w:r>
      <w:r w:rsidRPr="004C2CB5">
        <w:rPr>
          <w:rFonts w:ascii="Arial" w:hAnsi="Arial" w:cs="Arial"/>
        </w:rPr>
        <w:t xml:space="preserve"> служащи</w:t>
      </w:r>
      <w:r>
        <w:rPr>
          <w:rFonts w:ascii="Arial" w:hAnsi="Arial" w:cs="Arial"/>
        </w:rPr>
        <w:t>е</w:t>
      </w:r>
      <w:r w:rsidRPr="004C2CB5">
        <w:rPr>
          <w:rFonts w:ascii="Arial" w:hAnsi="Arial" w:cs="Arial"/>
        </w:rPr>
        <w:t xml:space="preserve"> Управления </w:t>
      </w:r>
      <w:proofErr w:type="spellStart"/>
      <w:r w:rsidRPr="004C2CB5">
        <w:rPr>
          <w:rFonts w:ascii="Arial" w:hAnsi="Arial" w:cs="Arial"/>
        </w:rPr>
        <w:t>Росреестра</w:t>
      </w:r>
      <w:proofErr w:type="spellEnd"/>
      <w:r w:rsidRPr="004C2CB5">
        <w:rPr>
          <w:rFonts w:ascii="Arial" w:hAnsi="Arial" w:cs="Arial"/>
        </w:rPr>
        <w:t xml:space="preserve"> по Иркутской области</w:t>
      </w:r>
      <w:r>
        <w:rPr>
          <w:rFonts w:ascii="Arial" w:hAnsi="Arial" w:cs="Arial"/>
        </w:rPr>
        <w:t xml:space="preserve">. </w:t>
      </w:r>
      <w:r w:rsidRPr="004C2CB5">
        <w:rPr>
          <w:rFonts w:ascii="Arial" w:hAnsi="Arial" w:cs="Arial"/>
        </w:rPr>
        <w:t xml:space="preserve"> </w:t>
      </w:r>
      <w:r>
        <w:rPr>
          <w:rFonts w:ascii="Arial" w:hAnsi="Arial" w:cs="Arial"/>
        </w:rPr>
        <w:t xml:space="preserve">Напоминаем, что в ведомстве действует </w:t>
      </w:r>
      <w:r w:rsidRPr="004C2CB5">
        <w:rPr>
          <w:rFonts w:ascii="Arial" w:hAnsi="Arial" w:cs="Arial"/>
        </w:rPr>
        <w:t>телефон доверия</w:t>
      </w:r>
      <w:r>
        <w:rPr>
          <w:rFonts w:ascii="Arial" w:hAnsi="Arial" w:cs="Arial"/>
        </w:rPr>
        <w:t xml:space="preserve">: (3952) 41-95-18. По данному телефону можно обратиться в любое время. Телефон работает </w:t>
      </w:r>
      <w:r w:rsidRPr="004C2CB5">
        <w:rPr>
          <w:rFonts w:ascii="Arial" w:hAnsi="Arial" w:cs="Arial"/>
        </w:rPr>
        <w:t>ежедневно, круглосуточно, без выходных и перерывов, в автоматическом режиме</w:t>
      </w:r>
      <w:r>
        <w:rPr>
          <w:rFonts w:ascii="Arial" w:hAnsi="Arial" w:cs="Arial"/>
        </w:rPr>
        <w:t>,</w:t>
      </w:r>
      <w:r w:rsidRPr="004C2CB5">
        <w:rPr>
          <w:rFonts w:ascii="Arial" w:hAnsi="Arial" w:cs="Arial"/>
        </w:rPr>
        <w:t xml:space="preserve"> и оснащен системой записи поступающих обращений.</w:t>
      </w:r>
      <w:r>
        <w:rPr>
          <w:rFonts w:ascii="Arial" w:hAnsi="Arial" w:cs="Arial"/>
        </w:rPr>
        <w:t xml:space="preserve"> Информация также принимается по адресу электронной почты</w:t>
      </w:r>
      <w:r w:rsidRPr="004C2CB5">
        <w:rPr>
          <w:rFonts w:ascii="Arial" w:hAnsi="Arial" w:cs="Arial"/>
        </w:rPr>
        <w:t xml:space="preserve"> 38_upr@rosreestr.ru</w:t>
      </w:r>
    </w:p>
    <w:p w:rsidR="00642AA9" w:rsidRPr="004C2CB5" w:rsidRDefault="00642AA9" w:rsidP="00642AA9">
      <w:pPr>
        <w:contextualSpacing/>
        <w:jc w:val="both"/>
        <w:rPr>
          <w:rFonts w:ascii="Arial" w:hAnsi="Arial" w:cs="Arial"/>
        </w:rPr>
      </w:pPr>
    </w:p>
    <w:p w:rsidR="00642AA9" w:rsidRDefault="00642AA9" w:rsidP="00642AA9">
      <w:pPr>
        <w:contextualSpacing/>
        <w:jc w:val="both"/>
        <w:rPr>
          <w:rFonts w:ascii="Arial" w:hAnsi="Arial" w:cs="Arial"/>
        </w:rPr>
      </w:pPr>
      <w:r w:rsidRPr="004C2CB5">
        <w:rPr>
          <w:rFonts w:ascii="Arial" w:hAnsi="Arial" w:cs="Arial"/>
        </w:rPr>
        <w:t xml:space="preserve">По </w:t>
      </w:r>
      <w:r>
        <w:rPr>
          <w:rFonts w:ascii="Arial" w:hAnsi="Arial" w:cs="Arial"/>
        </w:rPr>
        <w:t xml:space="preserve">телефону доверия </w:t>
      </w:r>
      <w:r w:rsidRPr="004C2CB5">
        <w:rPr>
          <w:rFonts w:ascii="Arial" w:hAnsi="Arial" w:cs="Arial"/>
        </w:rPr>
        <w:t>принима</w:t>
      </w:r>
      <w:r>
        <w:rPr>
          <w:rFonts w:ascii="Arial" w:hAnsi="Arial" w:cs="Arial"/>
        </w:rPr>
        <w:t>ю</w:t>
      </w:r>
      <w:r w:rsidRPr="004C2CB5">
        <w:rPr>
          <w:rFonts w:ascii="Arial" w:hAnsi="Arial" w:cs="Arial"/>
        </w:rPr>
        <w:t>тся и рассм</w:t>
      </w:r>
      <w:r>
        <w:rPr>
          <w:rFonts w:ascii="Arial" w:hAnsi="Arial" w:cs="Arial"/>
        </w:rPr>
        <w:t xml:space="preserve">атриваются сообщения о фактах </w:t>
      </w:r>
      <w:r w:rsidRPr="004C2CB5">
        <w:rPr>
          <w:rFonts w:ascii="Arial" w:hAnsi="Arial" w:cs="Arial"/>
        </w:rPr>
        <w:t>коррупционных проявлений в действиях г</w:t>
      </w:r>
      <w:r>
        <w:rPr>
          <w:rFonts w:ascii="Arial" w:hAnsi="Arial" w:cs="Arial"/>
        </w:rPr>
        <w:t xml:space="preserve">ражданских служащих </w:t>
      </w:r>
      <w:r w:rsidR="004546AB">
        <w:rPr>
          <w:rFonts w:ascii="Arial" w:hAnsi="Arial" w:cs="Arial"/>
        </w:rPr>
        <w:t>ведомства</w:t>
      </w:r>
      <w:r>
        <w:rPr>
          <w:rFonts w:ascii="Arial" w:hAnsi="Arial" w:cs="Arial"/>
        </w:rPr>
        <w:t xml:space="preserve">; о </w:t>
      </w:r>
      <w:r w:rsidRPr="004C2CB5">
        <w:rPr>
          <w:rFonts w:ascii="Arial" w:hAnsi="Arial" w:cs="Arial"/>
        </w:rPr>
        <w:t>конфликт</w:t>
      </w:r>
      <w:r>
        <w:rPr>
          <w:rFonts w:ascii="Arial" w:hAnsi="Arial" w:cs="Arial"/>
        </w:rPr>
        <w:t>е</w:t>
      </w:r>
      <w:r w:rsidRPr="004C2CB5">
        <w:rPr>
          <w:rFonts w:ascii="Arial" w:hAnsi="Arial" w:cs="Arial"/>
        </w:rPr>
        <w:t xml:space="preserve"> интересов в действиях (бездействии) г</w:t>
      </w:r>
      <w:r w:rsidR="004546AB">
        <w:rPr>
          <w:rFonts w:ascii="Arial" w:hAnsi="Arial" w:cs="Arial"/>
        </w:rPr>
        <w:t>ражданских служащих</w:t>
      </w:r>
      <w:r>
        <w:rPr>
          <w:rFonts w:ascii="Arial" w:hAnsi="Arial" w:cs="Arial"/>
        </w:rPr>
        <w:t xml:space="preserve">; о </w:t>
      </w:r>
      <w:r w:rsidRPr="004C2CB5">
        <w:rPr>
          <w:rFonts w:ascii="Arial" w:hAnsi="Arial" w:cs="Arial"/>
        </w:rPr>
        <w:t>несобл</w:t>
      </w:r>
      <w:bookmarkStart w:id="0" w:name="_GoBack"/>
      <w:bookmarkEnd w:id="0"/>
      <w:r w:rsidRPr="004C2CB5">
        <w:rPr>
          <w:rFonts w:ascii="Arial" w:hAnsi="Arial" w:cs="Arial"/>
        </w:rPr>
        <w:t>юдени</w:t>
      </w:r>
      <w:r>
        <w:rPr>
          <w:rFonts w:ascii="Arial" w:hAnsi="Arial" w:cs="Arial"/>
        </w:rPr>
        <w:t>и</w:t>
      </w:r>
      <w:r w:rsidRPr="004C2CB5">
        <w:rPr>
          <w:rFonts w:ascii="Arial" w:hAnsi="Arial" w:cs="Arial"/>
        </w:rPr>
        <w:t xml:space="preserve"> г</w:t>
      </w:r>
      <w:r w:rsidR="004546AB">
        <w:rPr>
          <w:rFonts w:ascii="Arial" w:hAnsi="Arial" w:cs="Arial"/>
        </w:rPr>
        <w:t xml:space="preserve">ражданскими служащими </w:t>
      </w:r>
      <w:r w:rsidRPr="004C2CB5">
        <w:rPr>
          <w:rFonts w:ascii="Arial" w:hAnsi="Arial" w:cs="Arial"/>
        </w:rPr>
        <w:t>ограничений и запретов, установленных законодательством Российской Федерации.</w:t>
      </w:r>
    </w:p>
    <w:p w:rsidR="00642AA9" w:rsidRDefault="00642AA9" w:rsidP="00642AA9">
      <w:pPr>
        <w:contextualSpacing/>
        <w:jc w:val="both"/>
        <w:rPr>
          <w:rFonts w:ascii="Arial" w:hAnsi="Arial" w:cs="Arial"/>
        </w:rPr>
      </w:pPr>
    </w:p>
    <w:p w:rsidR="00642AA9" w:rsidRPr="00FB485B" w:rsidRDefault="00642AA9" w:rsidP="00642AA9">
      <w:pPr>
        <w:contextualSpacing/>
        <w:jc w:val="both"/>
        <w:rPr>
          <w:rFonts w:ascii="Arial" w:hAnsi="Arial" w:cs="Arial"/>
          <w:b/>
        </w:rPr>
      </w:pPr>
      <w:r w:rsidRPr="00FB485B">
        <w:rPr>
          <w:rFonts w:ascii="Arial" w:hAnsi="Arial" w:cs="Arial"/>
          <w:b/>
        </w:rPr>
        <w:t xml:space="preserve">ВАЖНО: </w:t>
      </w:r>
    </w:p>
    <w:p w:rsidR="00642AA9" w:rsidRPr="00666793" w:rsidRDefault="00642AA9" w:rsidP="00642AA9">
      <w:pPr>
        <w:contextualSpacing/>
        <w:jc w:val="both"/>
        <w:rPr>
          <w:rFonts w:ascii="Arial" w:hAnsi="Arial" w:cs="Arial"/>
          <w:i/>
        </w:rPr>
      </w:pPr>
      <w:r w:rsidRPr="00666793">
        <w:rPr>
          <w:rFonts w:ascii="Arial" w:hAnsi="Arial" w:cs="Arial"/>
          <w:i/>
        </w:rPr>
        <w:t>Обращения, поступившие по телефону доверия, которые не касаются коррупционных действий государственных служащих Управления, анонимные обращения, то есть, не содержащие указания фамилии, имени гражданина, не содержащие почтового адреса или адреса электронной почты, по которому должен быть направлен ответ, а также обращения, аудиозапись которых не разборчива и не понятна, ведомством не регистрируются и не рассматриваются.</w:t>
      </w:r>
    </w:p>
    <w:p w:rsidR="00EE3ACA" w:rsidRPr="009B3F3B" w:rsidRDefault="00EE3ACA" w:rsidP="00C73C51">
      <w:pPr>
        <w:spacing w:after="0" w:line="240" w:lineRule="auto"/>
        <w:jc w:val="both"/>
        <w:rPr>
          <w:rFonts w:ascii="Arial" w:hAnsi="Arial" w:cs="Arial"/>
        </w:rPr>
      </w:pPr>
    </w:p>
    <w:p w:rsidR="00075096" w:rsidRDefault="00075096" w:rsidP="00C73C51">
      <w:pPr>
        <w:spacing w:after="0" w:line="240" w:lineRule="auto"/>
        <w:jc w:val="both"/>
        <w:rPr>
          <w:rFonts w:ascii="Arial" w:hAnsi="Arial" w:cs="Arial"/>
        </w:rPr>
      </w:pPr>
    </w:p>
    <w:p w:rsidR="007F20C9" w:rsidRDefault="00814D6C" w:rsidP="007F20C9">
      <w:pPr>
        <w:tabs>
          <w:tab w:val="left" w:pos="567"/>
        </w:tabs>
        <w:rPr>
          <w:rFonts w:ascii="Arial" w:hAnsi="Arial" w:cs="Arial"/>
          <w:color w:val="000000"/>
          <w:sz w:val="18"/>
          <w:szCs w:val="18"/>
        </w:rPr>
      </w:pPr>
      <w:r w:rsidRPr="00C52080">
        <w:rPr>
          <w:rFonts w:ascii="Arial" w:hAnsi="Arial" w:cs="Arial"/>
        </w:rPr>
        <w:t xml:space="preserve">Пресс-служба Управления </w:t>
      </w:r>
      <w:proofErr w:type="spellStart"/>
      <w:r w:rsidRPr="00C52080">
        <w:rPr>
          <w:rFonts w:ascii="Arial" w:hAnsi="Arial" w:cs="Arial"/>
        </w:rPr>
        <w:t>Росреестра</w:t>
      </w:r>
      <w:proofErr w:type="spellEnd"/>
      <w:r w:rsidRPr="00C52080">
        <w:rPr>
          <w:rFonts w:ascii="Arial" w:hAnsi="Arial" w:cs="Arial"/>
        </w:rPr>
        <w:t xml:space="preserve"> по Иркутской области     </w:t>
      </w:r>
      <w:r w:rsidR="005355AC" w:rsidRPr="00BB0D21">
        <w:rPr>
          <w:rFonts w:ascii="Arial" w:hAnsi="Arial" w:cs="Arial"/>
          <w:color w:val="000000"/>
        </w:rPr>
        <w:br/>
      </w:r>
    </w:p>
    <w:p w:rsidR="00945BD7" w:rsidRPr="00075096" w:rsidRDefault="00945BD7" w:rsidP="009A72A3">
      <w:pPr>
        <w:tabs>
          <w:tab w:val="left" w:pos="567"/>
        </w:tabs>
        <w:rPr>
          <w:rFonts w:ascii="Arial" w:hAnsi="Arial" w:cs="Arial"/>
        </w:rPr>
      </w:pPr>
    </w:p>
    <w:sectPr w:rsidR="00945BD7" w:rsidRPr="00075096" w:rsidSect="00340044">
      <w:pgSz w:w="11906" w:h="16838"/>
      <w:pgMar w:top="142"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V">
    <w:panose1 w:val="02000503000000020004"/>
    <w:charset w:val="CC"/>
    <w:family w:val="auto"/>
    <w:pitch w:val="variable"/>
    <w:sig w:usb0="E0000AFF" w:usb1="5200A1FF" w:usb2="0000002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15793"/>
    <w:rsid w:val="00020FD0"/>
    <w:rsid w:val="00030667"/>
    <w:rsid w:val="00040D20"/>
    <w:rsid w:val="000632FD"/>
    <w:rsid w:val="00075096"/>
    <w:rsid w:val="000D6B75"/>
    <w:rsid w:val="000F122D"/>
    <w:rsid w:val="0012234E"/>
    <w:rsid w:val="00163688"/>
    <w:rsid w:val="00177237"/>
    <w:rsid w:val="00195E0C"/>
    <w:rsid w:val="001A1627"/>
    <w:rsid w:val="001A5D70"/>
    <w:rsid w:val="001C6D87"/>
    <w:rsid w:val="002031CB"/>
    <w:rsid w:val="00233942"/>
    <w:rsid w:val="00257D3C"/>
    <w:rsid w:val="00266C64"/>
    <w:rsid w:val="002768DA"/>
    <w:rsid w:val="00280149"/>
    <w:rsid w:val="0028396A"/>
    <w:rsid w:val="00291781"/>
    <w:rsid w:val="00293F23"/>
    <w:rsid w:val="002A79C1"/>
    <w:rsid w:val="002E7065"/>
    <w:rsid w:val="002E7CFD"/>
    <w:rsid w:val="002F7B0A"/>
    <w:rsid w:val="003042D4"/>
    <w:rsid w:val="00340044"/>
    <w:rsid w:val="003528E9"/>
    <w:rsid w:val="00371B7E"/>
    <w:rsid w:val="003A37AC"/>
    <w:rsid w:val="003C0081"/>
    <w:rsid w:val="003D0B83"/>
    <w:rsid w:val="003E48FC"/>
    <w:rsid w:val="003E53AA"/>
    <w:rsid w:val="003F6DDF"/>
    <w:rsid w:val="00423FE9"/>
    <w:rsid w:val="00425044"/>
    <w:rsid w:val="00430651"/>
    <w:rsid w:val="004546AB"/>
    <w:rsid w:val="00480D62"/>
    <w:rsid w:val="00492179"/>
    <w:rsid w:val="004D4CA2"/>
    <w:rsid w:val="004E35A7"/>
    <w:rsid w:val="004F2B25"/>
    <w:rsid w:val="00507ACB"/>
    <w:rsid w:val="0052124C"/>
    <w:rsid w:val="005355AC"/>
    <w:rsid w:val="00544365"/>
    <w:rsid w:val="005464EE"/>
    <w:rsid w:val="005515C6"/>
    <w:rsid w:val="00552AC4"/>
    <w:rsid w:val="00561F76"/>
    <w:rsid w:val="005713B4"/>
    <w:rsid w:val="00574310"/>
    <w:rsid w:val="00574D76"/>
    <w:rsid w:val="00574F68"/>
    <w:rsid w:val="005A3097"/>
    <w:rsid w:val="005B5A40"/>
    <w:rsid w:val="005F4205"/>
    <w:rsid w:val="00612666"/>
    <w:rsid w:val="00626451"/>
    <w:rsid w:val="00632BBC"/>
    <w:rsid w:val="00642AA9"/>
    <w:rsid w:val="00666793"/>
    <w:rsid w:val="006A1C36"/>
    <w:rsid w:val="006C315C"/>
    <w:rsid w:val="006F324C"/>
    <w:rsid w:val="00712DC9"/>
    <w:rsid w:val="00732B0E"/>
    <w:rsid w:val="00744A77"/>
    <w:rsid w:val="00767A6E"/>
    <w:rsid w:val="007A2D18"/>
    <w:rsid w:val="007C1013"/>
    <w:rsid w:val="007F20C9"/>
    <w:rsid w:val="007F2249"/>
    <w:rsid w:val="007F3EC7"/>
    <w:rsid w:val="008043B6"/>
    <w:rsid w:val="00814D6C"/>
    <w:rsid w:val="008267E3"/>
    <w:rsid w:val="00826876"/>
    <w:rsid w:val="00852B66"/>
    <w:rsid w:val="008535D7"/>
    <w:rsid w:val="0085385B"/>
    <w:rsid w:val="00862889"/>
    <w:rsid w:val="00885E59"/>
    <w:rsid w:val="008920C7"/>
    <w:rsid w:val="008964FB"/>
    <w:rsid w:val="008A48F6"/>
    <w:rsid w:val="008C146A"/>
    <w:rsid w:val="008D5A7D"/>
    <w:rsid w:val="008E0A69"/>
    <w:rsid w:val="0091174D"/>
    <w:rsid w:val="00916F7C"/>
    <w:rsid w:val="009305DC"/>
    <w:rsid w:val="00945BD7"/>
    <w:rsid w:val="0097589D"/>
    <w:rsid w:val="00977AD2"/>
    <w:rsid w:val="0098459C"/>
    <w:rsid w:val="009A4EDF"/>
    <w:rsid w:val="009A72A3"/>
    <w:rsid w:val="009B3F3B"/>
    <w:rsid w:val="009C322F"/>
    <w:rsid w:val="009C637B"/>
    <w:rsid w:val="009E787C"/>
    <w:rsid w:val="00A12CD8"/>
    <w:rsid w:val="00A15B55"/>
    <w:rsid w:val="00A31950"/>
    <w:rsid w:val="00A31E41"/>
    <w:rsid w:val="00A34386"/>
    <w:rsid w:val="00A97690"/>
    <w:rsid w:val="00AA0E3F"/>
    <w:rsid w:val="00AA3242"/>
    <w:rsid w:val="00AA6C1B"/>
    <w:rsid w:val="00AC4C1D"/>
    <w:rsid w:val="00AE5D74"/>
    <w:rsid w:val="00AF52BF"/>
    <w:rsid w:val="00B27FCD"/>
    <w:rsid w:val="00B55E44"/>
    <w:rsid w:val="00B81DC5"/>
    <w:rsid w:val="00BA00C4"/>
    <w:rsid w:val="00BB0D21"/>
    <w:rsid w:val="00BE70B4"/>
    <w:rsid w:val="00C038DB"/>
    <w:rsid w:val="00C342E3"/>
    <w:rsid w:val="00C52080"/>
    <w:rsid w:val="00C55F49"/>
    <w:rsid w:val="00C633AA"/>
    <w:rsid w:val="00C73C51"/>
    <w:rsid w:val="00CB26B9"/>
    <w:rsid w:val="00CC10C4"/>
    <w:rsid w:val="00CD1C02"/>
    <w:rsid w:val="00CD2293"/>
    <w:rsid w:val="00CD6972"/>
    <w:rsid w:val="00D0032C"/>
    <w:rsid w:val="00D059F5"/>
    <w:rsid w:val="00D35407"/>
    <w:rsid w:val="00D519EC"/>
    <w:rsid w:val="00D51EBE"/>
    <w:rsid w:val="00D55626"/>
    <w:rsid w:val="00D67CA2"/>
    <w:rsid w:val="00D813CC"/>
    <w:rsid w:val="00DE2104"/>
    <w:rsid w:val="00DE587F"/>
    <w:rsid w:val="00DE7378"/>
    <w:rsid w:val="00E23287"/>
    <w:rsid w:val="00E24799"/>
    <w:rsid w:val="00E3101D"/>
    <w:rsid w:val="00E711C9"/>
    <w:rsid w:val="00E73279"/>
    <w:rsid w:val="00E9260A"/>
    <w:rsid w:val="00EC603C"/>
    <w:rsid w:val="00EC6AED"/>
    <w:rsid w:val="00ED2E8C"/>
    <w:rsid w:val="00EE3ACA"/>
    <w:rsid w:val="00EE48FC"/>
    <w:rsid w:val="00EE62F2"/>
    <w:rsid w:val="00EF5C69"/>
    <w:rsid w:val="00F23C50"/>
    <w:rsid w:val="00F416B3"/>
    <w:rsid w:val="00F424F6"/>
    <w:rsid w:val="00F5763B"/>
    <w:rsid w:val="00F66930"/>
    <w:rsid w:val="00FD5C75"/>
    <w:rsid w:val="00FD5DB2"/>
    <w:rsid w:val="00FF0C81"/>
    <w:rsid w:val="00FF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1872"/>
  <w15:chartTrackingRefBased/>
  <w15:docId w15:val="{B7F56774-36FA-433E-AC5F-F8473AD8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semiHidden/>
    <w:unhideWhenUsed/>
    <w:rsid w:val="004250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3188">
      <w:bodyDiv w:val="1"/>
      <w:marLeft w:val="0"/>
      <w:marRight w:val="0"/>
      <w:marTop w:val="0"/>
      <w:marBottom w:val="0"/>
      <w:divBdr>
        <w:top w:val="none" w:sz="0" w:space="0" w:color="auto"/>
        <w:left w:val="none" w:sz="0" w:space="0" w:color="auto"/>
        <w:bottom w:val="none" w:sz="0" w:space="0" w:color="auto"/>
        <w:right w:val="none" w:sz="0" w:space="0" w:color="auto"/>
      </w:divBdr>
    </w:div>
    <w:div w:id="20852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Гоманенко Галина Васильевна</cp:lastModifiedBy>
  <cp:revision>26</cp:revision>
  <cp:lastPrinted>2022-08-10T07:44:00Z</cp:lastPrinted>
  <dcterms:created xsi:type="dcterms:W3CDTF">2022-05-25T09:41:00Z</dcterms:created>
  <dcterms:modified xsi:type="dcterms:W3CDTF">2022-08-11T06:39:00Z</dcterms:modified>
</cp:coreProperties>
</file>