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DD" w:rsidRDefault="00281FDD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 wp14:anchorId="5662A7B5" wp14:editId="21C8B395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DD" w:rsidRDefault="00281FDD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FDD" w:rsidRPr="00281FDD" w:rsidRDefault="00281FDD" w:rsidP="00281FD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1FDD">
        <w:rPr>
          <w:rFonts w:ascii="Times New Roman" w:hAnsi="Times New Roman" w:cs="Times New Roman"/>
          <w:b/>
          <w:color w:val="0070C0"/>
          <w:sz w:val="28"/>
          <w:szCs w:val="28"/>
        </w:rPr>
        <w:t>Зиминская межрайонная прокуратура разъясняет</w:t>
      </w:r>
    </w:p>
    <w:p w:rsidR="00281FDD" w:rsidRDefault="00281FDD" w:rsidP="00FF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47D" w:rsidRPr="00281FDD" w:rsidRDefault="00281FDD" w:rsidP="00281FD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FF447D" w:rsidRPr="00281FDD">
        <w:rPr>
          <w:rFonts w:ascii="Times New Roman" w:hAnsi="Times New Roman" w:cs="Times New Roman"/>
          <w:b/>
          <w:color w:val="7030A0"/>
          <w:sz w:val="28"/>
          <w:szCs w:val="28"/>
        </w:rPr>
        <w:t>Ответственность за незаконную заготовку дров.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по итогам 2021 года и </w:t>
      </w:r>
      <w:r w:rsidR="00281FDD">
        <w:rPr>
          <w:rFonts w:ascii="Times New Roman" w:hAnsi="Times New Roman" w:cs="Times New Roman"/>
          <w:sz w:val="28"/>
          <w:szCs w:val="28"/>
        </w:rPr>
        <w:t>текущего периода</w:t>
      </w:r>
      <w:r>
        <w:rPr>
          <w:rFonts w:ascii="Times New Roman" w:hAnsi="Times New Roman" w:cs="Times New Roman"/>
          <w:sz w:val="28"/>
          <w:szCs w:val="28"/>
        </w:rPr>
        <w:t xml:space="preserve"> 2022 года при анализе преступлений, совершенных в лесопромышленном комплексе на поднадзорной территории установлено, что практически все незаконные рубки совершены населением в целях заготовки дров без наличия разрешительных документов. </w:t>
      </w: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по сведениям ТУ МЛК Иркутской области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лесничеству заявление о предоставлении документов на заготовку дровяной древесины, разрешается в день обращения гражданина. </w:t>
      </w: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заготовки древесины определено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лесничеством с учетом наличия и особенности лесных насаждений, произрастающих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подлежащих заготовке в качестве дровяной. </w:t>
      </w: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разрешительного документа, </w:t>
      </w:r>
      <w:r w:rsidRPr="00281FDD">
        <w:rPr>
          <w:rFonts w:ascii="Times New Roman" w:hAnsi="Times New Roman" w:cs="Times New Roman"/>
          <w:color w:val="C00000"/>
          <w:sz w:val="28"/>
          <w:szCs w:val="28"/>
        </w:rPr>
        <w:t>заготовка древесины в лесных массивах на усмотрение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FDD">
        <w:rPr>
          <w:rFonts w:ascii="Times New Roman" w:hAnsi="Times New Roman" w:cs="Times New Roman"/>
          <w:b/>
          <w:color w:val="C00000"/>
          <w:sz w:val="28"/>
          <w:szCs w:val="28"/>
        </w:rPr>
        <w:t>ЗАПРЕЩЕНА!</w:t>
      </w: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насаждения, расположенные вблизи населенных пунктов, как правило относятся к категории защитных, ущерб за незаконную рубку которых исчисляется в 50 кратном размере</w:t>
      </w:r>
      <w:r w:rsidR="00281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заготовка древесины в указанных лесах запрещена.  </w:t>
      </w:r>
    </w:p>
    <w:p w:rsidR="00281FD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в ходе расследования уголовных дел, подозреваемые указывают на заготовку сухостойных, так называемых «мертвых» деревьев ссылаясь на отсутствие коры, пожелтение хвои, листьев и т.д. </w:t>
      </w: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указанные признаки не всегда свидетельствуют о прекращении роста дерева. При осмотре места происшествия, специалистом лесничества проверяется состояние дерева до момента незаконной рубки, устанавливается размер причиненного ущерба. </w:t>
      </w: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Совершая незаконную рубку необходимо помнить о наличии в Уголовном кодексе Российской Федерации статьи 260, которой предусмотрена уголовная ответственность в виде штрафа до трех миллионов рублей, принудительные работы и лишение свободы сроком до семи лет. </w:t>
      </w: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47D" w:rsidRDefault="00281FDD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F447D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FF447D" w:rsidRDefault="00FF447D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1FDD" w:rsidRDefault="00FF447D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</w:p>
    <w:p w:rsidR="00281FDD" w:rsidRDefault="00281FDD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4E60" w:rsidRDefault="00FF447D" w:rsidP="00FF447D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Т.М. Худченко</w:t>
      </w:r>
      <w:bookmarkStart w:id="0" w:name="_GoBack"/>
      <w:bookmarkEnd w:id="0"/>
    </w:p>
    <w:sectPr w:rsidR="0029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7D"/>
    <w:rsid w:val="00281FDD"/>
    <w:rsid w:val="00294E60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1355"/>
  <w15:chartTrackingRefBased/>
  <w15:docId w15:val="{91FD9C83-76BD-4249-B7B5-2C579E7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Худченко Татьяна Михайлована</dc:creator>
  <cp:keywords/>
  <dc:description/>
  <cp:lastModifiedBy>Дубанова Ольга Владимировна</cp:lastModifiedBy>
  <cp:revision>2</cp:revision>
  <dcterms:created xsi:type="dcterms:W3CDTF">2022-09-22T07:11:00Z</dcterms:created>
  <dcterms:modified xsi:type="dcterms:W3CDTF">2022-09-22T07:11:00Z</dcterms:modified>
</cp:coreProperties>
</file>