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5662C1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15</w:t>
      </w:r>
      <w:r w:rsidR="00842FA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836D07">
        <w:rPr>
          <w:rFonts w:ascii="Arial" w:hAnsi="Arial" w:cs="Arial"/>
          <w:color w:val="202122"/>
          <w:shd w:val="clear" w:color="auto" w:fill="FFFFFF"/>
        </w:rPr>
        <w:t>марта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B069C5" w:rsidRDefault="00B069C5" w:rsidP="00C26983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92C2F"/>
        </w:rPr>
      </w:pP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836D07">
        <w:rPr>
          <w:rFonts w:ascii="Arial" w:hAnsi="Arial" w:cs="Arial"/>
          <w:b/>
        </w:rPr>
        <w:t>Сам себе проверяющий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 xml:space="preserve">Землепользователю бывает сложно самому понять, что в его хозяйстве все идет по закону, без нарушения требований закона. Владелец земли может быть уверен, что все в порядке, но потом приходит проверяющий – земельный инспектор Управления </w:t>
      </w:r>
      <w:proofErr w:type="spellStart"/>
      <w:r w:rsidRPr="00836D07">
        <w:rPr>
          <w:rFonts w:ascii="Arial" w:hAnsi="Arial" w:cs="Arial"/>
        </w:rPr>
        <w:t>Росреестра</w:t>
      </w:r>
      <w:proofErr w:type="spellEnd"/>
      <w:r w:rsidRPr="00836D07">
        <w:rPr>
          <w:rFonts w:ascii="Arial" w:hAnsi="Arial" w:cs="Arial"/>
        </w:rPr>
        <w:t xml:space="preserve"> по Иркутской области, и результат такой проверки может неприятно удивить.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>Речь идет о таких частых нарушениях земельного законодательства, как использование участка или его части без правильно оформленных документов или использование земли не по назначению.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 xml:space="preserve">Поэтому для тех, кто хочет без проверяющих понять, все ли в порядке с использованием земли, нет ли риска нарушения, </w:t>
      </w:r>
      <w:proofErr w:type="spellStart"/>
      <w:r w:rsidRPr="00836D07">
        <w:rPr>
          <w:rFonts w:ascii="Arial" w:hAnsi="Arial" w:cs="Arial"/>
        </w:rPr>
        <w:t>Росреестр</w:t>
      </w:r>
      <w:proofErr w:type="spellEnd"/>
      <w:r w:rsidRPr="00836D07">
        <w:rPr>
          <w:rFonts w:ascii="Arial" w:hAnsi="Arial" w:cs="Arial"/>
        </w:rPr>
        <w:t xml:space="preserve"> создал специальный электронный сервис.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 xml:space="preserve">Как пояснила заместитель руководителя Управления </w:t>
      </w:r>
      <w:proofErr w:type="spellStart"/>
      <w:r w:rsidRPr="00836D07">
        <w:rPr>
          <w:rFonts w:ascii="Arial" w:hAnsi="Arial" w:cs="Arial"/>
        </w:rPr>
        <w:t>Росреестра</w:t>
      </w:r>
      <w:proofErr w:type="spellEnd"/>
      <w:r w:rsidRPr="00836D07">
        <w:rPr>
          <w:rFonts w:ascii="Arial" w:hAnsi="Arial" w:cs="Arial"/>
        </w:rPr>
        <w:t xml:space="preserve"> по Иркутской области Лариса Михайловна Варфоломеева, этот сервис создан для самопроверки. С его помощью землепользователи могут сами понять, есть ли в их конкретном случае нарушения земельного законодательства. Это бесплатный и общедоступный сервис.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 xml:space="preserve">Найти его можно на официальном сайте </w:t>
      </w:r>
      <w:proofErr w:type="spellStart"/>
      <w:r w:rsidRPr="00836D07">
        <w:rPr>
          <w:rFonts w:ascii="Arial" w:hAnsi="Arial" w:cs="Arial"/>
        </w:rPr>
        <w:t>Росреестра</w:t>
      </w:r>
      <w:proofErr w:type="spellEnd"/>
      <w:r w:rsidRPr="00836D07">
        <w:rPr>
          <w:rFonts w:ascii="Arial" w:hAnsi="Arial" w:cs="Arial"/>
        </w:rPr>
        <w:t>. Нужно зайти в раздел Деятельность/Государственный надзор/Государственный земельный надзор/Самостоятельная оценка соблюдения обязательных требований. Там же есть разъяснения по порядку пользования сервисом.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>Для прохождения самопроверки потребуется указать кадастровый номер земельного участка и ответить на несколько вопросов. После этого вы получите информацию о возможном наличии либо отсутствии признаков нарушений, а также возможные рекомендации по разрешению проблемных ситуаций.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>При этом нужно понимать, что результаты такой самодиагностики не будут официальным документом или доказательством наличия нарушения, на них нельзя будет основываться, например, в суде или в других инстанциях.</w:t>
      </w: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 xml:space="preserve">Если у вас остались вопросы, связанные с проведением проверок земельными инспекторами, вы можете звонить на бесплатную горячую линию Управления </w:t>
      </w:r>
      <w:proofErr w:type="spellStart"/>
      <w:r w:rsidRPr="00836D07">
        <w:rPr>
          <w:rFonts w:ascii="Arial" w:hAnsi="Arial" w:cs="Arial"/>
        </w:rPr>
        <w:t>Росреестра</w:t>
      </w:r>
      <w:proofErr w:type="spellEnd"/>
      <w:r w:rsidRPr="00836D07">
        <w:rPr>
          <w:rFonts w:ascii="Arial" w:hAnsi="Arial" w:cs="Arial"/>
        </w:rPr>
        <w:t xml:space="preserve"> по Иркутской области по телефону 89294310962.</w:t>
      </w:r>
      <w:bookmarkStart w:id="0" w:name="_GoBack"/>
      <w:bookmarkEnd w:id="0"/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836D07" w:rsidRP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836D07">
        <w:rPr>
          <w:rFonts w:ascii="Arial" w:hAnsi="Arial" w:cs="Arial"/>
        </w:rPr>
        <w:t>Для справки: сервис самопроверки можно найти по ссылке:</w:t>
      </w:r>
    </w:p>
    <w:p w:rsidR="00BB3948" w:rsidRDefault="005662C1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hyperlink r:id="rId7" w:history="1">
        <w:r w:rsidR="00836D07" w:rsidRPr="00BE1491">
          <w:rPr>
            <w:rStyle w:val="a5"/>
            <w:rFonts w:ascii="Arial" w:hAnsi="Arial" w:cs="Arial"/>
          </w:rPr>
          <w:t>https://rosreestr.gov.ru/activity/gosudarstvennyy-nadzor/gosudarstvennyy-zemelnyy-kontrol-nadzor/samostoyatelnaya-otsenka-soblyudeniya-obyazatelnykh-trebovaniy/</w:t>
        </w:r>
      </w:hyperlink>
    </w:p>
    <w:p w:rsidR="00836D07" w:rsidRDefault="00836D07" w:rsidP="00836D07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B069C5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AFC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activity/gosudarstvennyy-nadzor/gosudarstvennyy-zemelnyy-kontrol-nadzor/samostoyatelnaya-otsenka-soblyudeniya-obyazatelnykh-trebovan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C76A-EBEB-4C31-88E4-CF5EDB74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</cp:revision>
  <cp:lastPrinted>2024-03-15T02:41:00Z</cp:lastPrinted>
  <dcterms:created xsi:type="dcterms:W3CDTF">2024-02-26T08:41:00Z</dcterms:created>
  <dcterms:modified xsi:type="dcterms:W3CDTF">2024-03-15T02:45:00Z</dcterms:modified>
</cp:coreProperties>
</file>