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A3" w:rsidRPr="00CB04A3" w:rsidRDefault="00CB04A3" w:rsidP="00CB04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8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5311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81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4A3" w:rsidRPr="00CB04A3" w:rsidRDefault="00CB04A3" w:rsidP="00671D25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83556" w:rsidRPr="00671D25" w:rsidRDefault="00653BFA" w:rsidP="00671D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D25">
        <w:rPr>
          <w:rFonts w:ascii="Times New Roman" w:hAnsi="Times New Roman" w:cs="Times New Roman"/>
          <w:b/>
          <w:sz w:val="28"/>
          <w:szCs w:val="28"/>
        </w:rPr>
        <w:t xml:space="preserve">Специалисты </w:t>
      </w:r>
      <w:proofErr w:type="spellStart"/>
      <w:r w:rsidR="00060F90">
        <w:rPr>
          <w:rFonts w:ascii="Times New Roman" w:hAnsi="Times New Roman" w:cs="Times New Roman"/>
          <w:b/>
          <w:sz w:val="28"/>
          <w:szCs w:val="28"/>
        </w:rPr>
        <w:t>Роскадастра</w:t>
      </w:r>
      <w:proofErr w:type="spellEnd"/>
      <w:r w:rsidR="00060F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F90">
        <w:rPr>
          <w:rFonts w:ascii="Times New Roman" w:hAnsi="Times New Roman" w:cs="Times New Roman"/>
          <w:b/>
          <w:sz w:val="28"/>
          <w:szCs w:val="28"/>
        </w:rPr>
        <w:t>Приангарья</w:t>
      </w:r>
      <w:proofErr w:type="spellEnd"/>
      <w:r w:rsidRPr="00671D25">
        <w:rPr>
          <w:rFonts w:ascii="Times New Roman" w:hAnsi="Times New Roman" w:cs="Times New Roman"/>
          <w:b/>
          <w:sz w:val="28"/>
          <w:szCs w:val="28"/>
        </w:rPr>
        <w:t xml:space="preserve"> рассказали об объектах </w:t>
      </w:r>
      <w:r w:rsidR="00671D25" w:rsidRPr="00671D25">
        <w:rPr>
          <w:rFonts w:ascii="Times New Roman" w:hAnsi="Times New Roman" w:cs="Times New Roman"/>
          <w:b/>
          <w:sz w:val="28"/>
          <w:szCs w:val="28"/>
        </w:rPr>
        <w:t xml:space="preserve">культурного наследия, сведения о которых внесены в Единый государственный  реестр недвижимости </w:t>
      </w:r>
      <w:r w:rsidR="00671D25">
        <w:rPr>
          <w:rFonts w:ascii="Times New Roman" w:hAnsi="Times New Roman" w:cs="Times New Roman"/>
          <w:b/>
          <w:sz w:val="28"/>
          <w:szCs w:val="28"/>
        </w:rPr>
        <w:t>(</w:t>
      </w:r>
      <w:r w:rsidR="00671D25" w:rsidRPr="00671D25">
        <w:rPr>
          <w:rFonts w:ascii="Times New Roman" w:hAnsi="Times New Roman" w:cs="Times New Roman"/>
          <w:b/>
          <w:sz w:val="28"/>
          <w:szCs w:val="28"/>
        </w:rPr>
        <w:t>ЕГРН</w:t>
      </w:r>
      <w:r w:rsidR="00671D25">
        <w:rPr>
          <w:rFonts w:ascii="Times New Roman" w:hAnsi="Times New Roman" w:cs="Times New Roman"/>
          <w:b/>
          <w:sz w:val="28"/>
          <w:szCs w:val="28"/>
        </w:rPr>
        <w:t>)</w:t>
      </w:r>
      <w:r w:rsidR="00671D25" w:rsidRPr="0067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556" w:rsidRPr="00671D25">
        <w:rPr>
          <w:rFonts w:ascii="Times New Roman" w:hAnsi="Times New Roman" w:cs="Times New Roman"/>
          <w:b/>
          <w:sz w:val="28"/>
          <w:szCs w:val="28"/>
        </w:rPr>
        <w:t>в 2023 году</w:t>
      </w:r>
    </w:p>
    <w:p w:rsidR="001966C1" w:rsidRPr="00671D25" w:rsidRDefault="001966C1" w:rsidP="00671D2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D25">
        <w:rPr>
          <w:rFonts w:ascii="Times New Roman" w:hAnsi="Times New Roman" w:cs="Times New Roman"/>
          <w:b/>
          <w:sz w:val="28"/>
          <w:szCs w:val="28"/>
        </w:rPr>
        <w:t>За семь месяцев 2023 года в Иркутской области в ЕГРН внесены сведения о 120 объектах культурного наследия</w:t>
      </w:r>
      <w:r w:rsidR="00060F90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671D25">
        <w:rPr>
          <w:rFonts w:ascii="Times New Roman" w:hAnsi="Times New Roman" w:cs="Times New Roman"/>
          <w:b/>
          <w:sz w:val="28"/>
          <w:szCs w:val="28"/>
        </w:rPr>
        <w:t>более чем о 140 территориях, которые относятся к объектам культурного наследия федерального, регионального и местного значения.</w:t>
      </w:r>
    </w:p>
    <w:p w:rsidR="001966C1" w:rsidRPr="00671D25" w:rsidRDefault="003433A7" w:rsidP="00CB04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D25">
        <w:rPr>
          <w:rFonts w:ascii="Times New Roman" w:hAnsi="Times New Roman" w:cs="Times New Roman"/>
          <w:sz w:val="28"/>
          <w:szCs w:val="28"/>
        </w:rPr>
        <w:t xml:space="preserve">Так, например, в ЕГРН внесены сведения о бывшей гостинице </w:t>
      </w:r>
      <w:r w:rsidR="0015699D" w:rsidRPr="00671D25">
        <w:rPr>
          <w:rFonts w:ascii="Times New Roman" w:hAnsi="Times New Roman" w:cs="Times New Roman"/>
          <w:sz w:val="28"/>
          <w:szCs w:val="28"/>
        </w:rPr>
        <w:t>«</w:t>
      </w:r>
      <w:r w:rsidRPr="00671D25">
        <w:rPr>
          <w:rFonts w:ascii="Times New Roman" w:hAnsi="Times New Roman" w:cs="Times New Roman"/>
          <w:sz w:val="28"/>
          <w:szCs w:val="28"/>
        </w:rPr>
        <w:t>Гранд-Отель</w:t>
      </w:r>
      <w:r w:rsidR="0015699D" w:rsidRPr="00671D25">
        <w:rPr>
          <w:rFonts w:ascii="Times New Roman" w:hAnsi="Times New Roman" w:cs="Times New Roman"/>
          <w:sz w:val="28"/>
          <w:szCs w:val="28"/>
        </w:rPr>
        <w:t>»</w:t>
      </w:r>
      <w:r w:rsidRPr="00671D25">
        <w:rPr>
          <w:rFonts w:ascii="Times New Roman" w:hAnsi="Times New Roman" w:cs="Times New Roman"/>
          <w:sz w:val="28"/>
          <w:szCs w:val="28"/>
        </w:rPr>
        <w:t>. Это хорошо знакомое горожанам здание в центре И</w:t>
      </w:r>
      <w:r w:rsidR="00D435BC">
        <w:rPr>
          <w:rFonts w:ascii="Times New Roman" w:hAnsi="Times New Roman" w:cs="Times New Roman"/>
          <w:sz w:val="28"/>
          <w:szCs w:val="28"/>
        </w:rPr>
        <w:t xml:space="preserve">ркутска по адресу Литвинова, 1. </w:t>
      </w:r>
      <w:r w:rsidRPr="00671D25">
        <w:rPr>
          <w:rFonts w:ascii="Times New Roman" w:hAnsi="Times New Roman" w:cs="Times New Roman"/>
          <w:sz w:val="28"/>
          <w:szCs w:val="28"/>
        </w:rPr>
        <w:t xml:space="preserve">Долгое время среди иркутян это здание было известно как </w:t>
      </w:r>
      <w:r w:rsidR="0015699D" w:rsidRPr="00671D25">
        <w:rPr>
          <w:rFonts w:ascii="Times New Roman" w:hAnsi="Times New Roman" w:cs="Times New Roman"/>
          <w:sz w:val="28"/>
          <w:szCs w:val="28"/>
        </w:rPr>
        <w:t>«</w:t>
      </w:r>
      <w:r w:rsidRPr="00671D25">
        <w:rPr>
          <w:rFonts w:ascii="Times New Roman" w:hAnsi="Times New Roman" w:cs="Times New Roman"/>
          <w:sz w:val="28"/>
          <w:szCs w:val="28"/>
        </w:rPr>
        <w:t>Родник</w:t>
      </w:r>
      <w:r w:rsidR="0015699D" w:rsidRPr="00671D25">
        <w:rPr>
          <w:rFonts w:ascii="Times New Roman" w:hAnsi="Times New Roman" w:cs="Times New Roman"/>
          <w:sz w:val="28"/>
          <w:szCs w:val="28"/>
        </w:rPr>
        <w:t>»</w:t>
      </w:r>
      <w:r w:rsidR="00D435BC">
        <w:rPr>
          <w:rFonts w:ascii="Times New Roman" w:hAnsi="Times New Roman" w:cs="Times New Roman"/>
          <w:sz w:val="28"/>
          <w:szCs w:val="28"/>
        </w:rPr>
        <w:t>.</w:t>
      </w:r>
      <w:r w:rsidRPr="00671D25">
        <w:rPr>
          <w:rFonts w:ascii="Times New Roman" w:hAnsi="Times New Roman" w:cs="Times New Roman"/>
          <w:sz w:val="28"/>
          <w:szCs w:val="28"/>
        </w:rPr>
        <w:t xml:space="preserve"> </w:t>
      </w:r>
      <w:r w:rsidR="00716029">
        <w:rPr>
          <w:rFonts w:ascii="Times New Roman" w:hAnsi="Times New Roman" w:cs="Times New Roman"/>
          <w:sz w:val="28"/>
          <w:szCs w:val="28"/>
        </w:rPr>
        <w:t>Т</w:t>
      </w:r>
      <w:r w:rsidRPr="00671D25">
        <w:rPr>
          <w:rFonts w:ascii="Times New Roman" w:hAnsi="Times New Roman" w:cs="Times New Roman"/>
          <w:sz w:val="28"/>
          <w:szCs w:val="28"/>
        </w:rPr>
        <w:t>ам располагался один из крупнейших книжных магазинов города и назывался именно так.</w:t>
      </w:r>
    </w:p>
    <w:p w:rsidR="003433A7" w:rsidRPr="00671D25" w:rsidRDefault="00716029" w:rsidP="00CB04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ЕГРН внесены сведения е</w:t>
      </w:r>
      <w:r w:rsidR="00D435BC">
        <w:rPr>
          <w:rFonts w:ascii="Times New Roman" w:hAnsi="Times New Roman" w:cs="Times New Roman"/>
          <w:sz w:val="28"/>
          <w:szCs w:val="28"/>
        </w:rPr>
        <w:t xml:space="preserve">ще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D435BC">
        <w:rPr>
          <w:rFonts w:ascii="Times New Roman" w:hAnsi="Times New Roman" w:cs="Times New Roman"/>
          <w:sz w:val="28"/>
          <w:szCs w:val="28"/>
        </w:rPr>
        <w:t>одно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435BC" w:rsidRPr="00671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историческом объекте</w:t>
      </w:r>
      <w:r w:rsidR="00D435BC">
        <w:rPr>
          <w:rFonts w:ascii="Times New Roman" w:hAnsi="Times New Roman" w:cs="Times New Roman"/>
          <w:sz w:val="28"/>
          <w:szCs w:val="28"/>
        </w:rPr>
        <w:t>, расположен</w:t>
      </w:r>
      <w:r>
        <w:rPr>
          <w:rFonts w:ascii="Times New Roman" w:hAnsi="Times New Roman" w:cs="Times New Roman"/>
          <w:sz w:val="28"/>
          <w:szCs w:val="28"/>
        </w:rPr>
        <w:t>ном</w:t>
      </w:r>
      <w:r w:rsidR="003433A7" w:rsidRPr="00671D2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пересечении</w:t>
      </w:r>
      <w:r w:rsidR="003433A7" w:rsidRPr="00671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улиц </w:t>
      </w:r>
      <w:r w:rsidR="003433A7" w:rsidRPr="00671D25">
        <w:rPr>
          <w:rFonts w:ascii="Times New Roman" w:hAnsi="Times New Roman" w:cs="Times New Roman"/>
          <w:sz w:val="28"/>
          <w:szCs w:val="28"/>
        </w:rPr>
        <w:t>Карла Маркса и Фурье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3433A7" w:rsidRPr="00671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Здание</w:t>
      </w:r>
      <w:r w:rsidRPr="00671D25">
        <w:rPr>
          <w:rFonts w:ascii="Times New Roman" w:hAnsi="Times New Roman" w:cs="Times New Roman"/>
          <w:sz w:val="28"/>
          <w:szCs w:val="28"/>
        </w:rPr>
        <w:t xml:space="preserve"> построено в 1855 году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433A7" w:rsidRPr="00671D25">
        <w:rPr>
          <w:rFonts w:ascii="Times New Roman" w:hAnsi="Times New Roman" w:cs="Times New Roman"/>
          <w:sz w:val="28"/>
          <w:szCs w:val="28"/>
        </w:rPr>
        <w:t xml:space="preserve">привлекает внимание своей нарядной лепниной. </w:t>
      </w:r>
      <w:r>
        <w:rPr>
          <w:rFonts w:ascii="Times New Roman" w:hAnsi="Times New Roman" w:cs="Times New Roman"/>
          <w:sz w:val="28"/>
          <w:szCs w:val="28"/>
        </w:rPr>
        <w:t xml:space="preserve">В нем </w:t>
      </w:r>
      <w:r w:rsidR="003433A7" w:rsidRPr="00671D25">
        <w:rPr>
          <w:rFonts w:ascii="Times New Roman" w:hAnsi="Times New Roman" w:cs="Times New Roman"/>
          <w:sz w:val="28"/>
          <w:szCs w:val="28"/>
        </w:rPr>
        <w:t xml:space="preserve">располагалось </w:t>
      </w:r>
      <w:r w:rsidR="0015699D" w:rsidRPr="00671D25">
        <w:rPr>
          <w:rFonts w:ascii="Times New Roman" w:hAnsi="Times New Roman" w:cs="Times New Roman"/>
          <w:sz w:val="28"/>
          <w:szCs w:val="28"/>
        </w:rPr>
        <w:t xml:space="preserve">«Общество взаимного кредита». Примечательно, что выполнено оно в стиле модерн с использованием мотивов ренессанса и барокко. </w:t>
      </w:r>
    </w:p>
    <w:p w:rsidR="00094613" w:rsidRPr="00671D25" w:rsidRDefault="00094613" w:rsidP="00CB04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D25">
        <w:rPr>
          <w:rFonts w:ascii="Times New Roman" w:hAnsi="Times New Roman" w:cs="Times New Roman"/>
          <w:sz w:val="28"/>
          <w:szCs w:val="28"/>
        </w:rPr>
        <w:t xml:space="preserve">Внесены в ЕГРН и сведения о </w:t>
      </w:r>
      <w:r w:rsidR="00F83556" w:rsidRPr="00671D25">
        <w:rPr>
          <w:rFonts w:ascii="Times New Roman" w:hAnsi="Times New Roman" w:cs="Times New Roman"/>
          <w:sz w:val="28"/>
          <w:szCs w:val="28"/>
        </w:rPr>
        <w:t xml:space="preserve">деревянной </w:t>
      </w:r>
      <w:r w:rsidRPr="00671D25">
        <w:rPr>
          <w:rFonts w:ascii="Times New Roman" w:hAnsi="Times New Roman" w:cs="Times New Roman"/>
          <w:sz w:val="28"/>
          <w:szCs w:val="28"/>
        </w:rPr>
        <w:t xml:space="preserve">«Церкви Николая Чудотворца», </w:t>
      </w:r>
      <w:r w:rsidR="00150B21">
        <w:rPr>
          <w:rFonts w:ascii="Times New Roman" w:hAnsi="Times New Roman" w:cs="Times New Roman"/>
          <w:sz w:val="28"/>
          <w:szCs w:val="28"/>
        </w:rPr>
        <w:t>которая</w:t>
      </w:r>
      <w:r w:rsidR="00716029">
        <w:rPr>
          <w:rFonts w:ascii="Times New Roman" w:hAnsi="Times New Roman" w:cs="Times New Roman"/>
          <w:sz w:val="28"/>
          <w:szCs w:val="28"/>
        </w:rPr>
        <w:t xml:space="preserve"> находится </w:t>
      </w:r>
      <w:r w:rsidRPr="00671D25">
        <w:rPr>
          <w:rFonts w:ascii="Times New Roman" w:hAnsi="Times New Roman" w:cs="Times New Roman"/>
          <w:sz w:val="28"/>
          <w:szCs w:val="28"/>
        </w:rPr>
        <w:t xml:space="preserve">в </w:t>
      </w:r>
      <w:r w:rsidR="00716029">
        <w:rPr>
          <w:rFonts w:ascii="Times New Roman" w:hAnsi="Times New Roman" w:cs="Times New Roman"/>
          <w:sz w:val="28"/>
          <w:szCs w:val="28"/>
        </w:rPr>
        <w:t xml:space="preserve">поселке </w:t>
      </w:r>
      <w:r w:rsidRPr="00671D25">
        <w:rPr>
          <w:rFonts w:ascii="Times New Roman" w:hAnsi="Times New Roman" w:cs="Times New Roman"/>
          <w:sz w:val="28"/>
          <w:szCs w:val="28"/>
        </w:rPr>
        <w:t>Листвянк</w:t>
      </w:r>
      <w:r w:rsidR="00716029">
        <w:rPr>
          <w:rFonts w:ascii="Times New Roman" w:hAnsi="Times New Roman" w:cs="Times New Roman"/>
          <w:sz w:val="28"/>
          <w:szCs w:val="28"/>
        </w:rPr>
        <w:t>а</w:t>
      </w:r>
      <w:r w:rsidRPr="00671D25">
        <w:rPr>
          <w:rFonts w:ascii="Times New Roman" w:hAnsi="Times New Roman" w:cs="Times New Roman"/>
          <w:sz w:val="28"/>
          <w:szCs w:val="28"/>
        </w:rPr>
        <w:t xml:space="preserve">. </w:t>
      </w:r>
      <w:r w:rsidR="00F83556" w:rsidRPr="00671D25">
        <w:rPr>
          <w:rFonts w:ascii="Times New Roman" w:hAnsi="Times New Roman" w:cs="Times New Roman"/>
          <w:sz w:val="28"/>
          <w:szCs w:val="28"/>
        </w:rPr>
        <w:t>Храм был построен в 1844 году. Всей стране он стал известен после выхода в свет кинокартины «Звезда пленительного счастья»</w:t>
      </w:r>
      <w:r w:rsidR="00716029">
        <w:rPr>
          <w:rFonts w:ascii="Times New Roman" w:hAnsi="Times New Roman" w:cs="Times New Roman"/>
          <w:sz w:val="28"/>
          <w:szCs w:val="28"/>
        </w:rPr>
        <w:t>. И</w:t>
      </w:r>
      <w:r w:rsidR="00F83556" w:rsidRPr="00671D25">
        <w:rPr>
          <w:rFonts w:ascii="Times New Roman" w:hAnsi="Times New Roman" w:cs="Times New Roman"/>
          <w:sz w:val="28"/>
          <w:szCs w:val="28"/>
        </w:rPr>
        <w:t xml:space="preserve">менно в Никольском храме снимали венчание главных героев. </w:t>
      </w:r>
    </w:p>
    <w:p w:rsidR="00094613" w:rsidRPr="00671D25" w:rsidRDefault="0015699D" w:rsidP="00CB04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D25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F84C38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B7278C">
        <w:rPr>
          <w:rFonts w:ascii="Times New Roman" w:hAnsi="Times New Roman" w:cs="Times New Roman"/>
          <w:sz w:val="28"/>
          <w:szCs w:val="28"/>
        </w:rPr>
        <w:t>реестр недвижимости</w:t>
      </w:r>
      <w:r w:rsidRPr="00671D25">
        <w:rPr>
          <w:rFonts w:ascii="Times New Roman" w:hAnsi="Times New Roman" w:cs="Times New Roman"/>
          <w:sz w:val="28"/>
          <w:szCs w:val="28"/>
        </w:rPr>
        <w:t xml:space="preserve"> </w:t>
      </w:r>
      <w:r w:rsidR="00A45EF7">
        <w:rPr>
          <w:rFonts w:ascii="Times New Roman" w:hAnsi="Times New Roman" w:cs="Times New Roman"/>
          <w:sz w:val="28"/>
          <w:szCs w:val="28"/>
        </w:rPr>
        <w:t xml:space="preserve">пополнился </w:t>
      </w:r>
      <w:r w:rsidRPr="00671D25">
        <w:rPr>
          <w:rFonts w:ascii="Times New Roman" w:hAnsi="Times New Roman" w:cs="Times New Roman"/>
          <w:sz w:val="28"/>
          <w:szCs w:val="28"/>
        </w:rPr>
        <w:t>сведения</w:t>
      </w:r>
      <w:r w:rsidR="00A45EF7">
        <w:rPr>
          <w:rFonts w:ascii="Times New Roman" w:hAnsi="Times New Roman" w:cs="Times New Roman"/>
          <w:sz w:val="28"/>
          <w:szCs w:val="28"/>
        </w:rPr>
        <w:t>ми</w:t>
      </w:r>
      <w:r w:rsidRPr="00671D25">
        <w:rPr>
          <w:rFonts w:ascii="Times New Roman" w:hAnsi="Times New Roman" w:cs="Times New Roman"/>
          <w:sz w:val="28"/>
          <w:szCs w:val="28"/>
        </w:rPr>
        <w:t xml:space="preserve"> о территории объекта культурного наследия регионального значения «Здание театра Музыкальной комедии». Это </w:t>
      </w:r>
      <w:r w:rsidR="00094613" w:rsidRPr="00671D25">
        <w:rPr>
          <w:rFonts w:ascii="Times New Roman" w:hAnsi="Times New Roman" w:cs="Times New Roman"/>
          <w:sz w:val="28"/>
          <w:szCs w:val="28"/>
        </w:rPr>
        <w:t xml:space="preserve">здание хорошо известно не только иркутянам, но и гостям города, поскольку является одной из визитных карточек </w:t>
      </w:r>
      <w:r w:rsidR="00A45EF7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094613" w:rsidRPr="00671D25">
        <w:rPr>
          <w:rFonts w:ascii="Times New Roman" w:hAnsi="Times New Roman" w:cs="Times New Roman"/>
          <w:sz w:val="28"/>
          <w:szCs w:val="28"/>
        </w:rPr>
        <w:t xml:space="preserve">Иркутска. Оно построено в 1891 году по проекту известного иркутского архитектора Владимира </w:t>
      </w:r>
      <w:proofErr w:type="spellStart"/>
      <w:r w:rsidR="00094613" w:rsidRPr="00671D25">
        <w:rPr>
          <w:rFonts w:ascii="Times New Roman" w:hAnsi="Times New Roman" w:cs="Times New Roman"/>
          <w:sz w:val="28"/>
          <w:szCs w:val="28"/>
        </w:rPr>
        <w:t>Рассушина</w:t>
      </w:r>
      <w:proofErr w:type="spellEnd"/>
      <w:r w:rsidR="00A45EF7">
        <w:rPr>
          <w:rFonts w:ascii="Times New Roman" w:hAnsi="Times New Roman" w:cs="Times New Roman"/>
          <w:sz w:val="28"/>
          <w:szCs w:val="28"/>
        </w:rPr>
        <w:t>. Т</w:t>
      </w:r>
      <w:r w:rsidR="00094613" w:rsidRPr="00671D25">
        <w:rPr>
          <w:rFonts w:ascii="Times New Roman" w:hAnsi="Times New Roman" w:cs="Times New Roman"/>
          <w:sz w:val="28"/>
          <w:szCs w:val="28"/>
        </w:rPr>
        <w:t>ам разме</w:t>
      </w:r>
      <w:r w:rsidR="00A45EF7">
        <w:rPr>
          <w:rFonts w:ascii="Times New Roman" w:hAnsi="Times New Roman" w:cs="Times New Roman"/>
          <w:sz w:val="28"/>
          <w:szCs w:val="28"/>
        </w:rPr>
        <w:t>ща</w:t>
      </w:r>
      <w:r w:rsidR="00094613" w:rsidRPr="00671D25">
        <w:rPr>
          <w:rFonts w:ascii="Times New Roman" w:hAnsi="Times New Roman" w:cs="Times New Roman"/>
          <w:sz w:val="28"/>
          <w:szCs w:val="28"/>
        </w:rPr>
        <w:t>лось городское Общественное собрание</w:t>
      </w:r>
      <w:r w:rsidR="00A45EF7">
        <w:rPr>
          <w:rFonts w:ascii="Times New Roman" w:hAnsi="Times New Roman" w:cs="Times New Roman"/>
          <w:sz w:val="28"/>
          <w:szCs w:val="28"/>
        </w:rPr>
        <w:t>, а</w:t>
      </w:r>
      <w:r w:rsidR="00094613" w:rsidRPr="00671D25">
        <w:rPr>
          <w:rFonts w:ascii="Times New Roman" w:hAnsi="Times New Roman" w:cs="Times New Roman"/>
          <w:sz w:val="28"/>
          <w:szCs w:val="28"/>
        </w:rPr>
        <w:t xml:space="preserve"> </w:t>
      </w:r>
      <w:r w:rsidR="00A45EF7">
        <w:rPr>
          <w:rFonts w:ascii="Times New Roman" w:hAnsi="Times New Roman" w:cs="Times New Roman"/>
          <w:sz w:val="28"/>
          <w:szCs w:val="28"/>
        </w:rPr>
        <w:t>с</w:t>
      </w:r>
      <w:r w:rsidR="00094613" w:rsidRPr="00671D25">
        <w:rPr>
          <w:rFonts w:ascii="Times New Roman" w:hAnsi="Times New Roman" w:cs="Times New Roman"/>
          <w:sz w:val="28"/>
          <w:szCs w:val="28"/>
        </w:rPr>
        <w:t>ейчас в здании располагаются областная филармония и филиал ТЮЗа.</w:t>
      </w:r>
    </w:p>
    <w:p w:rsidR="003433A7" w:rsidRPr="00671D25" w:rsidRDefault="00B7278C" w:rsidP="00CB04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C38">
        <w:rPr>
          <w:rFonts w:ascii="Times New Roman" w:hAnsi="Times New Roman" w:cs="Times New Roman"/>
          <w:i/>
          <w:sz w:val="28"/>
          <w:szCs w:val="28"/>
        </w:rPr>
        <w:t>«В</w:t>
      </w:r>
      <w:r w:rsidR="00094613" w:rsidRPr="00F84C38">
        <w:rPr>
          <w:rFonts w:ascii="Times New Roman" w:hAnsi="Times New Roman" w:cs="Times New Roman"/>
          <w:i/>
          <w:sz w:val="28"/>
          <w:szCs w:val="28"/>
        </w:rPr>
        <w:t xml:space="preserve">сего в </w:t>
      </w:r>
      <w:r w:rsidR="005E6B41" w:rsidRPr="00F84C38">
        <w:rPr>
          <w:rFonts w:ascii="Times New Roman" w:hAnsi="Times New Roman" w:cs="Times New Roman"/>
          <w:i/>
          <w:sz w:val="28"/>
          <w:szCs w:val="28"/>
        </w:rPr>
        <w:t xml:space="preserve">Иркутской области в ЕГРН </w:t>
      </w:r>
      <w:r w:rsidR="00F84C38">
        <w:rPr>
          <w:rFonts w:ascii="Times New Roman" w:hAnsi="Times New Roman" w:cs="Times New Roman"/>
          <w:i/>
          <w:sz w:val="28"/>
          <w:szCs w:val="28"/>
        </w:rPr>
        <w:t>содержатся</w:t>
      </w:r>
      <w:r w:rsidR="005E6B41" w:rsidRPr="00F84C38">
        <w:rPr>
          <w:rFonts w:ascii="Times New Roman" w:hAnsi="Times New Roman" w:cs="Times New Roman"/>
          <w:i/>
          <w:sz w:val="28"/>
          <w:szCs w:val="28"/>
        </w:rPr>
        <w:t xml:space="preserve"> сведения о 754 объектах культурного наследия и 1513 территориях, которые относятся к объектам культурного наследия федерального, регионального </w:t>
      </w:r>
      <w:r w:rsidRPr="00F84C38">
        <w:rPr>
          <w:rFonts w:ascii="Times New Roman" w:hAnsi="Times New Roman" w:cs="Times New Roman"/>
          <w:i/>
          <w:sz w:val="28"/>
          <w:szCs w:val="28"/>
        </w:rPr>
        <w:t>и</w:t>
      </w:r>
      <w:r w:rsidR="005E6B41" w:rsidRPr="00F84C38">
        <w:rPr>
          <w:rFonts w:ascii="Times New Roman" w:hAnsi="Times New Roman" w:cs="Times New Roman"/>
          <w:i/>
          <w:sz w:val="28"/>
          <w:szCs w:val="28"/>
        </w:rPr>
        <w:t xml:space="preserve"> местного значения</w:t>
      </w:r>
      <w:r w:rsidRPr="00F84C38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отметила </w:t>
      </w:r>
      <w:r w:rsidRPr="00F84C38">
        <w:rPr>
          <w:rFonts w:ascii="Times New Roman" w:hAnsi="Times New Roman" w:cs="Times New Roman"/>
          <w:b/>
          <w:sz w:val="28"/>
          <w:szCs w:val="28"/>
        </w:rPr>
        <w:t>заместитель директора филиала ППК «Роскадастр» по Иркутской области Евгения Бутакова</w:t>
      </w:r>
      <w:r w:rsidR="005E6B41" w:rsidRPr="00671D25">
        <w:rPr>
          <w:rFonts w:ascii="Times New Roman" w:hAnsi="Times New Roman" w:cs="Times New Roman"/>
          <w:sz w:val="28"/>
          <w:szCs w:val="28"/>
        </w:rPr>
        <w:t>.</w:t>
      </w:r>
    </w:p>
    <w:sectPr w:rsidR="003433A7" w:rsidRPr="00671D25" w:rsidSect="00CB04A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4DC"/>
    <w:rsid w:val="00026F59"/>
    <w:rsid w:val="00055A60"/>
    <w:rsid w:val="00055FF8"/>
    <w:rsid w:val="00060F90"/>
    <w:rsid w:val="00086167"/>
    <w:rsid w:val="0009185D"/>
    <w:rsid w:val="00093A3F"/>
    <w:rsid w:val="00094613"/>
    <w:rsid w:val="00095E30"/>
    <w:rsid w:val="000A3D84"/>
    <w:rsid w:val="000B4BD1"/>
    <w:rsid w:val="000E339D"/>
    <w:rsid w:val="000F3A2E"/>
    <w:rsid w:val="00130939"/>
    <w:rsid w:val="00150B21"/>
    <w:rsid w:val="0015699D"/>
    <w:rsid w:val="0017657E"/>
    <w:rsid w:val="00180A52"/>
    <w:rsid w:val="001966C1"/>
    <w:rsid w:val="00197A9F"/>
    <w:rsid w:val="001E5E3B"/>
    <w:rsid w:val="002147E7"/>
    <w:rsid w:val="002352E0"/>
    <w:rsid w:val="002454E3"/>
    <w:rsid w:val="002563D7"/>
    <w:rsid w:val="0026181E"/>
    <w:rsid w:val="00264658"/>
    <w:rsid w:val="00285D02"/>
    <w:rsid w:val="00290C4E"/>
    <w:rsid w:val="002B0133"/>
    <w:rsid w:val="002B6018"/>
    <w:rsid w:val="002D380F"/>
    <w:rsid w:val="002D59AC"/>
    <w:rsid w:val="0031390D"/>
    <w:rsid w:val="00330CF0"/>
    <w:rsid w:val="003433A7"/>
    <w:rsid w:val="00354664"/>
    <w:rsid w:val="00386E19"/>
    <w:rsid w:val="003A73AC"/>
    <w:rsid w:val="003E4B15"/>
    <w:rsid w:val="004047C5"/>
    <w:rsid w:val="00482F3F"/>
    <w:rsid w:val="00491B46"/>
    <w:rsid w:val="00494F4F"/>
    <w:rsid w:val="004A6D65"/>
    <w:rsid w:val="004B6792"/>
    <w:rsid w:val="004D5518"/>
    <w:rsid w:val="004E1F35"/>
    <w:rsid w:val="004E48EA"/>
    <w:rsid w:val="004F50CE"/>
    <w:rsid w:val="005228E4"/>
    <w:rsid w:val="005469F6"/>
    <w:rsid w:val="005B5FCD"/>
    <w:rsid w:val="005E1CAC"/>
    <w:rsid w:val="005E6B41"/>
    <w:rsid w:val="006274FA"/>
    <w:rsid w:val="00635F31"/>
    <w:rsid w:val="00645756"/>
    <w:rsid w:val="00653BFA"/>
    <w:rsid w:val="00671D25"/>
    <w:rsid w:val="00674354"/>
    <w:rsid w:val="006B64F4"/>
    <w:rsid w:val="006B6BB0"/>
    <w:rsid w:val="006C3C60"/>
    <w:rsid w:val="006D0CD6"/>
    <w:rsid w:val="00716029"/>
    <w:rsid w:val="00745AB7"/>
    <w:rsid w:val="00776B57"/>
    <w:rsid w:val="007F124A"/>
    <w:rsid w:val="008017DC"/>
    <w:rsid w:val="00812964"/>
    <w:rsid w:val="00825B8D"/>
    <w:rsid w:val="0084227E"/>
    <w:rsid w:val="008566EB"/>
    <w:rsid w:val="00870D51"/>
    <w:rsid w:val="008768F9"/>
    <w:rsid w:val="00895DDC"/>
    <w:rsid w:val="008A2781"/>
    <w:rsid w:val="008D2B43"/>
    <w:rsid w:val="008E0CF4"/>
    <w:rsid w:val="008E160B"/>
    <w:rsid w:val="00933A3E"/>
    <w:rsid w:val="00950560"/>
    <w:rsid w:val="009543AF"/>
    <w:rsid w:val="0097740E"/>
    <w:rsid w:val="009A2938"/>
    <w:rsid w:val="009D77C7"/>
    <w:rsid w:val="009E6092"/>
    <w:rsid w:val="00A16078"/>
    <w:rsid w:val="00A23BA9"/>
    <w:rsid w:val="00A44CDA"/>
    <w:rsid w:val="00A45EF7"/>
    <w:rsid w:val="00A81EED"/>
    <w:rsid w:val="00A92AE6"/>
    <w:rsid w:val="00B22AC4"/>
    <w:rsid w:val="00B22E8D"/>
    <w:rsid w:val="00B36ED5"/>
    <w:rsid w:val="00B44501"/>
    <w:rsid w:val="00B7278C"/>
    <w:rsid w:val="00BA138E"/>
    <w:rsid w:val="00BB1843"/>
    <w:rsid w:val="00BB4A2B"/>
    <w:rsid w:val="00BB6743"/>
    <w:rsid w:val="00BC32C0"/>
    <w:rsid w:val="00BC4E56"/>
    <w:rsid w:val="00BF38C4"/>
    <w:rsid w:val="00C15199"/>
    <w:rsid w:val="00C23D2E"/>
    <w:rsid w:val="00C33568"/>
    <w:rsid w:val="00C61CD8"/>
    <w:rsid w:val="00C66A7E"/>
    <w:rsid w:val="00C755C8"/>
    <w:rsid w:val="00CB04A3"/>
    <w:rsid w:val="00CB6BB6"/>
    <w:rsid w:val="00CB6D75"/>
    <w:rsid w:val="00CD70E3"/>
    <w:rsid w:val="00CF2506"/>
    <w:rsid w:val="00D23211"/>
    <w:rsid w:val="00D435BC"/>
    <w:rsid w:val="00D43FD3"/>
    <w:rsid w:val="00D45983"/>
    <w:rsid w:val="00D4694B"/>
    <w:rsid w:val="00D85CAB"/>
    <w:rsid w:val="00D86B13"/>
    <w:rsid w:val="00DB575F"/>
    <w:rsid w:val="00DE0242"/>
    <w:rsid w:val="00E14337"/>
    <w:rsid w:val="00E22A93"/>
    <w:rsid w:val="00E40B66"/>
    <w:rsid w:val="00E57D68"/>
    <w:rsid w:val="00E8081C"/>
    <w:rsid w:val="00EB6C1C"/>
    <w:rsid w:val="00EB741A"/>
    <w:rsid w:val="00EE24B2"/>
    <w:rsid w:val="00EF3DD0"/>
    <w:rsid w:val="00F03AF5"/>
    <w:rsid w:val="00F0629C"/>
    <w:rsid w:val="00F22905"/>
    <w:rsid w:val="00F278BF"/>
    <w:rsid w:val="00F3527A"/>
    <w:rsid w:val="00F424E2"/>
    <w:rsid w:val="00F43793"/>
    <w:rsid w:val="00F47861"/>
    <w:rsid w:val="00F714DC"/>
    <w:rsid w:val="00F83556"/>
    <w:rsid w:val="00F84C38"/>
    <w:rsid w:val="00FB5AA0"/>
    <w:rsid w:val="00FC3736"/>
    <w:rsid w:val="00FD55BA"/>
    <w:rsid w:val="00FF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9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9375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Петрова</dc:creator>
  <cp:keywords/>
  <dc:description/>
  <cp:lastModifiedBy>Светник</cp:lastModifiedBy>
  <cp:revision>8</cp:revision>
  <cp:lastPrinted>2023-09-26T00:10:00Z</cp:lastPrinted>
  <dcterms:created xsi:type="dcterms:W3CDTF">2023-09-16T01:12:00Z</dcterms:created>
  <dcterms:modified xsi:type="dcterms:W3CDTF">2023-09-28T05:31:00Z</dcterms:modified>
</cp:coreProperties>
</file>