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AF3E02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16.04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7</w:t>
      </w:r>
      <w:r>
        <w:rPr>
          <w:rFonts w:ascii="Times New Roman" w:hAnsi="Times New Roman" w:cs="Times New Roman"/>
          <w:sz w:val="48"/>
          <w:szCs w:val="48"/>
        </w:rPr>
        <w:t>(165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5A45E4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224561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24561" w:rsidRDefault="00224561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224561" w:rsidRPr="00E66F3A" w:rsidRDefault="00224561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4E0D10" w:rsidRDefault="004E0D10" w:rsidP="00224561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4E0D10" w:rsidRDefault="004E0D10" w:rsidP="00224561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F3E02" w:rsidRDefault="00AF3E02" w:rsidP="00AF3E02">
      <w:pPr>
        <w:pStyle w:val="ab"/>
        <w:rPr>
          <w:rFonts w:ascii="Times New Roman" w:eastAsia="Calibri" w:hAnsi="Times New Roman" w:cs="Times New Roman"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AF3E02" w:rsidRPr="00AF3E02" w:rsidRDefault="00AF3E02" w:rsidP="00AF3E02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E0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F3E02" w:rsidRPr="00AF3E02" w:rsidRDefault="00AF3E02" w:rsidP="00AF3E02">
      <w:pPr>
        <w:overflowPunct w:val="0"/>
        <w:autoSpaceDE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 xml:space="preserve">От 05.04.2021г    </w:t>
      </w:r>
      <w:proofErr w:type="spellStart"/>
      <w:r w:rsidRPr="00AF3E02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AF3E02">
        <w:rPr>
          <w:rFonts w:ascii="Times New Roman" w:hAnsi="Times New Roman" w:cs="Times New Roman"/>
          <w:sz w:val="16"/>
          <w:szCs w:val="16"/>
        </w:rPr>
        <w:t>.Ф</w:t>
      </w:r>
      <w:proofErr w:type="gramEnd"/>
      <w:r w:rsidRPr="00AF3E02">
        <w:rPr>
          <w:rFonts w:ascii="Times New Roman" w:hAnsi="Times New Roman" w:cs="Times New Roman"/>
          <w:sz w:val="16"/>
          <w:szCs w:val="16"/>
        </w:rPr>
        <w:t>илиповск</w:t>
      </w:r>
      <w:proofErr w:type="spellEnd"/>
      <w:r w:rsidRPr="00AF3E02">
        <w:rPr>
          <w:rFonts w:ascii="Times New Roman" w:hAnsi="Times New Roman" w:cs="Times New Roman"/>
          <w:sz w:val="16"/>
          <w:szCs w:val="16"/>
        </w:rPr>
        <w:t xml:space="preserve">               №21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 xml:space="preserve">Об утверждении положения о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Совете по </w:t>
      </w:r>
      <w:r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поддержке благотворительной деятельности </w:t>
      </w:r>
      <w:r>
        <w:rPr>
          <w:rFonts w:ascii="Times New Roman" w:hAnsi="Times New Roman" w:cs="Times New Roman"/>
          <w:kern w:val="0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>и добровольчества (</w:t>
      </w:r>
      <w:proofErr w:type="spellStart"/>
      <w:r w:rsidRPr="00AF3E02">
        <w:rPr>
          <w:rFonts w:ascii="Times New Roman" w:hAnsi="Times New Roman" w:cs="Times New Roman"/>
          <w:kern w:val="0"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) </w:t>
      </w:r>
      <w:r w:rsidRPr="00AF3E02">
        <w:rPr>
          <w:rFonts w:ascii="Times New Roman" w:hAnsi="Times New Roman" w:cs="Times New Roman"/>
          <w:sz w:val="16"/>
          <w:szCs w:val="16"/>
        </w:rPr>
        <w:t>на территории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В соответствии Уставом Филипповского муниципального образования</w:t>
      </w:r>
      <w:r w:rsidRPr="00AF3E02">
        <w:rPr>
          <w:rFonts w:ascii="Times New Roman" w:hAnsi="Times New Roman" w:cs="Times New Roman"/>
          <w:bCs/>
          <w:sz w:val="16"/>
          <w:szCs w:val="16"/>
        </w:rPr>
        <w:t>,</w:t>
      </w:r>
      <w:r w:rsidRPr="00AF3E02">
        <w:rPr>
          <w:rFonts w:ascii="Times New Roman" w:hAnsi="Times New Roman" w:cs="Times New Roman"/>
          <w:i/>
          <w:kern w:val="0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bCs/>
          <w:sz w:val="16"/>
          <w:szCs w:val="16"/>
        </w:rPr>
        <w:t>Положением об оказании поддержки благотворительной деятельности и добровольчеству 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волонтерству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 на территории Филипповского муниципального образования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, утвержденным решением Думы Филипповского муниципального образования </w:t>
      </w:r>
      <w:proofErr w:type="spellStart"/>
      <w:r w:rsidRPr="00AF3E02">
        <w:rPr>
          <w:rFonts w:ascii="Times New Roman" w:hAnsi="Times New Roman" w:cs="Times New Roman"/>
          <w:kern w:val="0"/>
          <w:sz w:val="16"/>
          <w:szCs w:val="16"/>
        </w:rPr>
        <w:t>Зиминского</w:t>
      </w:r>
      <w:proofErr w:type="spellEnd"/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района</w:t>
      </w:r>
      <w:r w:rsidRPr="00AF3E02">
        <w:rPr>
          <w:rFonts w:ascii="Times New Roman" w:hAnsi="Times New Roman" w:cs="Times New Roman"/>
          <w:i/>
          <w:kern w:val="0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от  30.03.2021г  № 132,  </w:t>
      </w:r>
      <w:r w:rsidRPr="00AF3E02">
        <w:rPr>
          <w:rFonts w:ascii="Times New Roman" w:hAnsi="Times New Roman" w:cs="Times New Roman"/>
          <w:bCs/>
          <w:sz w:val="16"/>
          <w:szCs w:val="16"/>
        </w:rPr>
        <w:t xml:space="preserve">руководствуясь статьей 47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 xml:space="preserve"> района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bCs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F3E02">
        <w:rPr>
          <w:rFonts w:ascii="Times New Roman" w:hAnsi="Times New Roman" w:cs="Times New Roman"/>
          <w:bCs/>
          <w:sz w:val="16"/>
          <w:szCs w:val="16"/>
        </w:rPr>
        <w:t>ПОСТАНОВЛЯЕТ: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bCs/>
          <w:sz w:val="16"/>
          <w:szCs w:val="16"/>
        </w:rPr>
      </w:pP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bCs/>
          <w:i/>
          <w:sz w:val="16"/>
          <w:szCs w:val="16"/>
        </w:rPr>
      </w:pPr>
      <w:r w:rsidRPr="00AF3E02">
        <w:rPr>
          <w:rFonts w:ascii="Times New Roman" w:hAnsi="Times New Roman" w:cs="Times New Roman"/>
          <w:bCs/>
          <w:sz w:val="16"/>
          <w:szCs w:val="16"/>
        </w:rPr>
        <w:t>1. Утвердить положение о Совете по поддержке благотворительной деятельности и добровольчества 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 на территории Филипповского муниципального образования (прилагается).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bCs/>
          <w:sz w:val="16"/>
          <w:szCs w:val="16"/>
        </w:rPr>
        <w:t xml:space="preserve">2. Настоящее постановление </w:t>
      </w:r>
      <w:r w:rsidRPr="00AF3E02">
        <w:rPr>
          <w:rFonts w:ascii="Times New Roman" w:hAnsi="Times New Roman" w:cs="Times New Roman"/>
          <w:sz w:val="16"/>
          <w:szCs w:val="16"/>
        </w:rPr>
        <w:t>вступает в силу после дня его официального опубликования.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А.А.Федосеев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F3E02" w:rsidRPr="00AF3E02" w:rsidRDefault="00AF3E02" w:rsidP="00AF3E0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 w:rsidRPr="00AF3E02">
        <w:rPr>
          <w:rFonts w:ascii="Times New Roman" w:hAnsi="Times New Roman" w:cs="Times New Roman"/>
          <w:sz w:val="16"/>
          <w:szCs w:val="16"/>
        </w:rPr>
        <w:t>УТВЕРЖДЕНО</w:t>
      </w:r>
    </w:p>
    <w:p w:rsidR="00AF3E02" w:rsidRPr="00AF3E02" w:rsidRDefault="00AF3E02" w:rsidP="00AF3E0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F3E02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F3E02">
        <w:rPr>
          <w:rFonts w:ascii="Times New Roman" w:hAnsi="Times New Roman" w:cs="Times New Roman"/>
          <w:sz w:val="16"/>
          <w:szCs w:val="16"/>
        </w:rPr>
        <w:t xml:space="preserve"> района </w:t>
      </w:r>
    </w:p>
    <w:p w:rsidR="00AF3E02" w:rsidRPr="00AF3E02" w:rsidRDefault="00AF3E02" w:rsidP="00AF3E02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от   05.04.2021г №21</w:t>
      </w:r>
    </w:p>
    <w:p w:rsidR="00AF3E02" w:rsidRDefault="00AF3E02" w:rsidP="00AF3E02">
      <w:pPr>
        <w:tabs>
          <w:tab w:val="left" w:pos="6075"/>
        </w:tabs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E02">
        <w:rPr>
          <w:rFonts w:ascii="Times New Roman" w:hAnsi="Times New Roman" w:cs="Times New Roman"/>
          <w:b/>
          <w:sz w:val="16"/>
          <w:szCs w:val="16"/>
        </w:rPr>
        <w:t>ПОЛОЖЕНИЕ</w:t>
      </w: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E02">
        <w:rPr>
          <w:rFonts w:ascii="Times New Roman" w:hAnsi="Times New Roman" w:cs="Times New Roman"/>
          <w:b/>
          <w:sz w:val="16"/>
          <w:szCs w:val="16"/>
        </w:rPr>
        <w:t>О СОВЕТЕ ПО ПОДДЕРЖКЕ БЛАГОТВОРИТЕЛЬНОЙ ДЕЯТЕЛЬНОСТИ И ДОБРОВОЛЬЧЕСТВА (ВОЛОНТЕРСТВА) НА ТЕРРИТОРИИ ФИЛИППОВСКОГО МУНИЦИПАЛЬНОГО ОБРАЗОВАНИЯ</w:t>
      </w:r>
    </w:p>
    <w:p w:rsidR="00AF3E02" w:rsidRDefault="00AF3E02" w:rsidP="00AF3E02"/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Глава 1. Общие положения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1. Настоящее Положение определяет права и функции, порядок организации и деятельности</w:t>
      </w:r>
      <w:r w:rsidRPr="00AF3E02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Совета по поддержке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 xml:space="preserve">)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>на территории Филипповского муниципального образования,  (далее – Совет, муниципальное образование).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2. Совет является коллегиальным совещательным органом по вопросам муниципальной поддержки и развития благотворительной деятельности и добровольчества (</w:t>
      </w:r>
      <w:proofErr w:type="spellStart"/>
      <w:r w:rsidRPr="00AF3E02">
        <w:rPr>
          <w:rFonts w:ascii="Times New Roman" w:hAnsi="Times New Roman" w:cs="Times New Roman"/>
          <w:kern w:val="0"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) в муниципальном образовании. 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3. Совет формируется сроком на 5 (лет) в количестве 5 членов. Решение о создании Совета и его персональный состав утверждаются распоряжением администрации </w:t>
      </w:r>
      <w:r w:rsidRPr="00AF3E02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proofErr w:type="spellStart"/>
      <w:r w:rsidRPr="00AF3E02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F3E02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>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4.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 Совет не вправе вмешиваться в процесс осуществления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>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Глава 2. Основные функции Совета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bCs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5. В соответствии с основными направлениями деятельности Совета, установленными Положением </w:t>
      </w:r>
      <w:r w:rsidRPr="00AF3E02">
        <w:rPr>
          <w:rFonts w:ascii="Times New Roman" w:hAnsi="Times New Roman" w:cs="Times New Roman"/>
          <w:bCs/>
          <w:sz w:val="16"/>
          <w:szCs w:val="16"/>
        </w:rPr>
        <w:t>об оказании поддержки благотворительной деятельности и добровольчеству 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волонтерству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 на территории муниципального образования, Совет осуществляет следующие функции: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bCs/>
          <w:sz w:val="16"/>
          <w:szCs w:val="16"/>
        </w:rPr>
        <w:t>1)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разработка рекомендаций и подготовка предложений о поддержке и развитии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в муниципальном образовании;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2) взаимодействие с общественными организациями, органами территориального общественного самоуправления, научными учреждениями и другими организациями по вопросам, относящимся к компетенции Совета.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3) информирование населения муниципального образования о работе Совета, деятельности благотворителей и добровольцев (волонтеров), популяризация идей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, содействие изданию информационной, рекламной и другой продукции по вопросам поддержки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в муниципальном образовании.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Глава 3. Права Совета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6. В целях эффективной реализации функций Совета, он вправе: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1) получать в установленном порядке от органов местного самоуправления муниципального образования, общественных и иных организаций информацию, необходимую для работы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2) разрабатывать и обсуждать предложения о развитии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 xml:space="preserve">) 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>в муниципальном образовании;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3) приглашать на заседание Совета представителей органов местного самоуправления муниципального образования, руководителей общественных объединений и иных организаций по вопросам поддержки и развития благотворительной деятельности и добровольчества </w:t>
      </w:r>
      <w:r w:rsidRPr="00AF3E02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AF3E02">
        <w:rPr>
          <w:rFonts w:ascii="Times New Roman" w:hAnsi="Times New Roman" w:cs="Times New Roman"/>
          <w:bCs/>
          <w:sz w:val="16"/>
          <w:szCs w:val="16"/>
        </w:rPr>
        <w:t>волонтерства</w:t>
      </w:r>
      <w:proofErr w:type="spellEnd"/>
      <w:r w:rsidRPr="00AF3E02">
        <w:rPr>
          <w:rFonts w:ascii="Times New Roman" w:hAnsi="Times New Roman" w:cs="Times New Roman"/>
          <w:bCs/>
          <w:sz w:val="16"/>
          <w:szCs w:val="16"/>
        </w:rPr>
        <w:t>)</w:t>
      </w: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в муниципальном образовании.</w:t>
      </w:r>
    </w:p>
    <w:p w:rsidR="00AF3E02" w:rsidRPr="00AF3E02" w:rsidRDefault="00AF3E02" w:rsidP="00AF3E0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F3E02" w:rsidRPr="00AF3E02" w:rsidRDefault="00AF3E02" w:rsidP="00AF3E02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F3E02">
        <w:rPr>
          <w:rFonts w:ascii="Times New Roman" w:hAnsi="Times New Roman" w:cs="Times New Roman"/>
          <w:sz w:val="16"/>
          <w:szCs w:val="16"/>
        </w:rPr>
        <w:t>Глава 4. Состав Совета и организация его работы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7. В состав Совета могут включаться представители органов местного самоуправления муниципального образования, общественных объединений и иных организаций, а также жители муниципального образования, участвующие в благотворительной и добровольческой (волонтерской) деятельности.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8. Возглавляет Совет и организует его деятельность Председатель Совета, который избирается из его состава простым большинством голосов не реже одного раза в год.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Председатель Совета назначает Заместителя Председателя Совета и Секретаря Совета. 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9. Председатель Совета: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1) осуществляет общее руководство деятельностью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2) утверждает планы работы Совета на год;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3) определяет круг вопросов, подлежащих рассмотрению на заседаниях Совета, а также место, дату и время их проведения;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4) проводит заседания Совета, утверждает их протоколы;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5) утверждает положение о рабочей группе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6) дает поручения секретарю Совета, руководителям экспертных и рабочих групп, иным членам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7) осуществляет общий </w:t>
      </w:r>
      <w:proofErr w:type="gramStart"/>
      <w:r w:rsidRPr="00AF3E02">
        <w:rPr>
          <w:rFonts w:ascii="Times New Roman" w:hAnsi="Times New Roman" w:cs="Times New Roman"/>
          <w:kern w:val="0"/>
          <w:sz w:val="16"/>
          <w:szCs w:val="16"/>
        </w:rPr>
        <w:t>контроль за</w:t>
      </w:r>
      <w:proofErr w:type="gramEnd"/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 исполнением решений Совета.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10. Заместитель Председателя Совета: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1) осуществляет полномочия Председателя Совета в его отсутствие;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2) организует исполнение решений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3) решает иные вопросы в пределах компетенции Совета.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11. Секретарь Совета: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1) обеспечивает разработку проектов планов работы Совета и их представление Председателю Совета для утверждения;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2) обеспечивает подготовку и проведение заседаний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3) по указанию Председателя Совета формирует повестку дня и список лиц, приглашенных на заседание Совета;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4) осуществляет подготовку материалов к заседаниям Совета и обеспечивает членов Совета необходимыми материалами;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5) ведет протоколы заседаний Совета и представляет их председателю Совета для утверждения;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6) решает иные вопросы, связанные с организацией деятельности Совета. 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12. Совет может создавать постоянные и временные экспертные и рабочие группы по изучению проблем, связанных с благотворительной деятельностью и добровольчеством (</w:t>
      </w:r>
      <w:proofErr w:type="spellStart"/>
      <w:r w:rsidRPr="00AF3E02">
        <w:rPr>
          <w:rFonts w:ascii="Times New Roman" w:hAnsi="Times New Roman" w:cs="Times New Roman"/>
          <w:kern w:val="0"/>
          <w:sz w:val="16"/>
          <w:szCs w:val="16"/>
        </w:rPr>
        <w:t>волонтерством</w:t>
      </w:r>
      <w:proofErr w:type="spellEnd"/>
      <w:r w:rsidRPr="00AF3E02">
        <w:rPr>
          <w:rFonts w:ascii="Times New Roman" w:hAnsi="Times New Roman" w:cs="Times New Roman"/>
          <w:kern w:val="0"/>
          <w:sz w:val="16"/>
          <w:szCs w:val="16"/>
        </w:rPr>
        <w:t>).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13. Совет осуществляет свою деятельность на основе годового плана и самостоятельно определяет регламент своей работы.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14. Основной формой работы Совета являются заседания, которые проводятся по мере необходимости, но не реже одного раза в год и считаются правомочными при участии в них не менее половины членов Совета.</w:t>
      </w:r>
    </w:p>
    <w:p w:rsidR="00AF3E02" w:rsidRPr="00AF3E02" w:rsidRDefault="00AF3E02" w:rsidP="00AF3E02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 xml:space="preserve">15.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 </w:t>
      </w:r>
    </w:p>
    <w:p w:rsidR="00AF3E02" w:rsidRDefault="00AF3E02" w:rsidP="00DA6167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r w:rsidRPr="00AF3E02">
        <w:rPr>
          <w:rFonts w:ascii="Times New Roman" w:hAnsi="Times New Roman" w:cs="Times New Roman"/>
          <w:kern w:val="0"/>
          <w:sz w:val="16"/>
          <w:szCs w:val="16"/>
        </w:rPr>
        <w:t>16. Решения Совета носят рекомендательный характер.</w:t>
      </w:r>
    </w:p>
    <w:p w:rsidR="00DA6167" w:rsidRPr="00DA6167" w:rsidRDefault="00DA6167" w:rsidP="00DA6167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04098B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05.04.2021 г                      с. </w:t>
      </w:r>
      <w:proofErr w:type="spellStart"/>
      <w:r w:rsidRPr="0004098B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04098B">
        <w:rPr>
          <w:rFonts w:ascii="Times New Roman" w:hAnsi="Times New Roman" w:cs="Times New Roman"/>
          <w:sz w:val="16"/>
          <w:szCs w:val="16"/>
        </w:rPr>
        <w:t xml:space="preserve">                    № 22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kern w:val="36"/>
          <w:sz w:val="16"/>
          <w:szCs w:val="16"/>
        </w:rPr>
      </w:pPr>
      <w:r w:rsidRPr="0004098B">
        <w:rPr>
          <w:rFonts w:ascii="Times New Roman" w:hAnsi="Times New Roman" w:cs="Times New Roman"/>
          <w:kern w:val="36"/>
          <w:sz w:val="16"/>
          <w:szCs w:val="16"/>
        </w:rPr>
        <w:t xml:space="preserve">Об утверждении муниципальной целевой программы </w:t>
      </w:r>
      <w:r>
        <w:rPr>
          <w:rFonts w:ascii="Times New Roman" w:hAnsi="Times New Roman" w:cs="Times New Roman"/>
          <w:kern w:val="36"/>
          <w:sz w:val="16"/>
          <w:szCs w:val="16"/>
        </w:rPr>
        <w:t xml:space="preserve"> </w:t>
      </w:r>
      <w:r w:rsidRPr="0004098B">
        <w:rPr>
          <w:rFonts w:ascii="Times New Roman" w:hAnsi="Times New Roman" w:cs="Times New Roman"/>
          <w:kern w:val="36"/>
          <w:sz w:val="16"/>
          <w:szCs w:val="16"/>
        </w:rPr>
        <w:t xml:space="preserve">«Энергосбережение и повышения энергетической эффективности </w:t>
      </w:r>
      <w:proofErr w:type="gramStart"/>
      <w:r w:rsidRPr="0004098B">
        <w:rPr>
          <w:rFonts w:ascii="Times New Roman" w:hAnsi="Times New Roman" w:cs="Times New Roman"/>
          <w:kern w:val="36"/>
          <w:sz w:val="16"/>
          <w:szCs w:val="16"/>
        </w:rPr>
        <w:t>в</w:t>
      </w:r>
      <w:proofErr w:type="gramEnd"/>
      <w:r w:rsidRPr="0004098B">
        <w:rPr>
          <w:rFonts w:ascii="Times New Roman" w:hAnsi="Times New Roman" w:cs="Times New Roman"/>
          <w:kern w:val="36"/>
          <w:sz w:val="16"/>
          <w:szCs w:val="16"/>
        </w:rPr>
        <w:t xml:space="preserve"> Филипповском муниципальном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kern w:val="36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kern w:val="36"/>
          <w:sz w:val="16"/>
          <w:szCs w:val="16"/>
        </w:rPr>
        <w:t>образовании</w:t>
      </w:r>
      <w:proofErr w:type="gramEnd"/>
      <w:r w:rsidRPr="0004098B">
        <w:rPr>
          <w:rFonts w:ascii="Times New Roman" w:hAnsi="Times New Roman" w:cs="Times New Roman"/>
          <w:kern w:val="36"/>
          <w:sz w:val="16"/>
          <w:szCs w:val="16"/>
        </w:rPr>
        <w:t xml:space="preserve">»  на  2021 - 2023 годы </w:t>
      </w:r>
    </w:p>
    <w:p w:rsid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kern w:val="0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sz w:val="16"/>
          <w:szCs w:val="16"/>
        </w:rPr>
        <w:t xml:space="preserve">В целях реализации на территории Филипповского муниципального образования   Федерального закона от 23.11.2009г.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в  соответствии с Федеральным законом  от 06.10.2003 № 131-ФЗ  « Об общих принципах организации местного самоуправления в Российской Федерации», руководствуясь статьями 23, 46  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04098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proofErr w:type="gramEnd"/>
      <w:r w:rsidRPr="0004098B">
        <w:rPr>
          <w:rFonts w:ascii="Times New Roman" w:hAnsi="Times New Roman" w:cs="Times New Roman"/>
          <w:sz w:val="16"/>
          <w:szCs w:val="16"/>
        </w:rPr>
        <w:t xml:space="preserve"> района</w:t>
      </w:r>
      <w:r w:rsidRPr="0004098B">
        <w:rPr>
          <w:rFonts w:ascii="Times New Roman" w:hAnsi="Times New Roman" w:cs="Times New Roman"/>
          <w:color w:val="212121"/>
          <w:sz w:val="16"/>
          <w:szCs w:val="16"/>
        </w:rPr>
        <w:t>  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1.Утвердить </w:t>
      </w:r>
      <w:r w:rsidRPr="0004098B">
        <w:rPr>
          <w:rFonts w:ascii="Times New Roman" w:hAnsi="Times New Roman" w:cs="Times New Roman"/>
          <w:bCs/>
          <w:kern w:val="36"/>
          <w:sz w:val="16"/>
          <w:szCs w:val="16"/>
        </w:rPr>
        <w:t xml:space="preserve">муниципальную целевую программу « Энергосбережение и повышение энергетической эффективности в Филипповском муниципальном образовании» на 2021 - 2023 годы.         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2.Опубликовать настоящее постановление в периодическом печатном издании  «Информационный вестник Филипповского муниципального образования».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3.Постановление вступает в силу со дня официального опубликования.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noProof/>
          <w:sz w:val="16"/>
          <w:szCs w:val="16"/>
        </w:rPr>
        <w:t>4.Контроль за исполнением настоящего постановления оставляю за собой.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4098B">
        <w:rPr>
          <w:rFonts w:ascii="Times New Roman" w:hAnsi="Times New Roman" w:cs="Times New Roman"/>
          <w:sz w:val="16"/>
          <w:szCs w:val="16"/>
        </w:rPr>
        <w:t>Филипповского МО                                  А.А.Федосеев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УТВЕРЖДЕНА</w:t>
      </w:r>
    </w:p>
    <w:p w:rsidR="0004098B" w:rsidRPr="0004098B" w:rsidRDefault="0004098B" w:rsidP="0004098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постановлением 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4098B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4098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04098B">
        <w:rPr>
          <w:rFonts w:ascii="Times New Roman" w:hAnsi="Times New Roman" w:cs="Times New Roman"/>
          <w:sz w:val="16"/>
          <w:szCs w:val="16"/>
        </w:rPr>
        <w:t xml:space="preserve"> района № 22 от 05.04.2021г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Муниципальная  целевая программа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«Энергосбережение и повышение энергетической эффективности на территории Филипповского  муниципального образования» на 2021-2023 годы</w:t>
      </w: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1.Паспорт  программы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8930"/>
      </w:tblGrid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в   Филипповском  муниципальном образовании» на 2021-2023 гг.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Основание для разработки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-Приказ Министерства экономического 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-Приказ Минэнерго России от 30.06.2014 №398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-Распоряжение Правительства РФ от 01.09.2016 №1853-р «План мероприятий ("дорожная карта") по повышению энергетической эффективности зданий, строений и сооружений»;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-Постановление Правительства РФ от 7 октября 2019 г. </w:t>
            </w:r>
            <w:r w:rsidRPr="000409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Цели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использования энергетических ресурсов за счет проведения мероприятий по энергосбережению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-повышение эффективности системы электроснабжения;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-внедрение новых энергосберегающих технологий, оборудования и материалов в учреждениях;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2021-2023 годы</w:t>
            </w:r>
          </w:p>
        </w:tc>
      </w:tr>
      <w:tr w:rsidR="0004098B" w:rsidRPr="0004098B" w:rsidTr="00DA6167">
        <w:trPr>
          <w:trHeight w:val="3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района.</w:t>
            </w:r>
          </w:p>
        </w:tc>
      </w:tr>
      <w:tr w:rsidR="0004098B" w:rsidRPr="0004098B" w:rsidTr="00DA6167">
        <w:trPr>
          <w:trHeight w:val="4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 «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Целевые показатели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№591 (в ред. Приказа Минэкономразвития РФ от 17 августа 2012 года №521) являются показатели, характеризующие снижение объема потребления ресурсов в сопоставимых условиях и в натуральном выражении:</w:t>
            </w:r>
            <w:proofErr w:type="gramEnd"/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Общий объем финансирования Программы - 366,0 тыс. руб., за счет бюджетных средств: 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2021г.</w:t>
            </w: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ab/>
              <w:t>– 0 тыс. руб.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2022г.</w:t>
            </w: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ab/>
              <w:t>- 93,0 тыс. руб.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ab/>
              <w:t>- 273,0 тыс. руб.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В случае отсутствия бюджетного финансирования на реализацию мероприятий, программа энергосбережения подлежит корректировке в условиях соответствующего финансирования, либо привлечением необходимых сре</w:t>
            </w: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дств в р</w:t>
            </w:r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амках субсидий или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договоров.</w:t>
            </w:r>
          </w:p>
        </w:tc>
      </w:tr>
      <w:tr w:rsidR="0004098B" w:rsidRPr="0004098B" w:rsidTr="00DA616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объемов потребления энергетических ресурсов за счет внедрения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энергоэффективных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технологий на  10 %.   </w:t>
            </w:r>
          </w:p>
        </w:tc>
      </w:tr>
    </w:tbl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Анализ существующего положения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Филипповского муниципального образования.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целевой программы энергосбережения.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ab/>
        <w:t>- проведение энергетических обследований;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ab/>
        <w:t>- учет энергетических ресурсов;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ab/>
        <w:t>- ведение энергетических паспортов;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ab/>
        <w:t>- ведение топливно-энергетических балансов;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ab/>
        <w:t>- нормирование потребления энергетических ресурсов.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Необходимость решения проблемы энергосбережения программн</w:t>
      </w:r>
      <w:proofErr w:type="gramStart"/>
      <w:r w:rsidRPr="0004098B">
        <w:rPr>
          <w:rFonts w:ascii="Times New Roman" w:hAnsi="Times New Roman" w:cs="Times New Roman"/>
          <w:sz w:val="16"/>
          <w:szCs w:val="16"/>
        </w:rPr>
        <w:t>о-</w:t>
      </w:r>
      <w:proofErr w:type="gramEnd"/>
      <w:r w:rsidRPr="0004098B">
        <w:rPr>
          <w:rFonts w:ascii="Times New Roman" w:hAnsi="Times New Roman" w:cs="Times New Roman"/>
          <w:sz w:val="16"/>
          <w:szCs w:val="16"/>
        </w:rPr>
        <w:t xml:space="preserve"> целевым методом обусловлена следующими причинами: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а). Невозможностью комплексного решения проблемы в требуемые сроки за счет использования действующего рыночного механизма;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б). Комплексным характером проблемы и необходимостью координации действий по ее решению.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в).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Повышение эффективности использования энергии и других видов</w:t>
      </w:r>
      <w:r w:rsidRPr="0004098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4098B">
        <w:rPr>
          <w:rFonts w:ascii="Times New Roman" w:hAnsi="Times New Roman" w:cs="Times New Roman"/>
          <w:sz w:val="16"/>
          <w:szCs w:val="16"/>
        </w:rPr>
        <w:t>ресурсов требует координации действий поставщиков и потребителей ресурсов.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sz w:val="16"/>
          <w:szCs w:val="16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Филипповского муниципального образования.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Cs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В 2017-2020 гг. была проделана определенная работа по энергосбережению и повышению энергетической эффективности в муниципальных учреждениях: определены ответственные за реализацию мероприятий в области энергосбережения; проводилась замена точек внутреннего освещения энергосберегающими лампами; проведена частичная замена оконных блоков в учреждениях культуры и в здании администрации.</w:t>
      </w:r>
      <w:r w:rsidRPr="0004098B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sz w:val="16"/>
          <w:szCs w:val="16"/>
        </w:rPr>
        <w:lastRenderedPageBreak/>
        <w:t>Основными проблемами, приводящими к нерациональному использованию энергетических ресурсов в администрации  и муниципальных учреждениях являются</w:t>
      </w:r>
      <w:proofErr w:type="gramEnd"/>
      <w:r w:rsidRPr="0004098B">
        <w:rPr>
          <w:rFonts w:ascii="Times New Roman" w:hAnsi="Times New Roman" w:cs="Times New Roman"/>
          <w:sz w:val="16"/>
          <w:szCs w:val="16"/>
        </w:rPr>
        <w:t>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высокий износ зданий, строений, сооружений;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- использование оборудования и материалов низкого класса энергетической эффективности.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Программа энергосбережения администрации Филипповского муниципального образования обеспечит перевод на минимальные затраты на энергетические ресурсы.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color w:val="auto"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Краткая характеристика зданий и количество потребленных энергетических ресурсов за предшествующий период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  <w:gridCol w:w="993"/>
      </w:tblGrid>
      <w:tr w:rsidR="0004098B" w:rsidRPr="0004098B" w:rsidTr="00DA6167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Дом досуга </w:t>
            </w:r>
            <w:proofErr w:type="spell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.Б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ольшеворонежский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МКУК «КДЦ Филипповского МО»</w:t>
            </w:r>
          </w:p>
        </w:tc>
      </w:tr>
      <w:tr w:rsidR="0004098B" w:rsidRPr="0004098B" w:rsidTr="00DA6167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2020г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Общая площадь здания м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198,7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Отапливаема площадь м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189,4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189,4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объем здания м</w:t>
            </w:r>
            <w:r w:rsidRPr="0004098B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722,31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722,31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665,65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665,65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Отопительные приборы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чугун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лектронагреватели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чугун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лектронагреватели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онвекторы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онвекторы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онвекторы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gramStart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овекторы</w:t>
            </w:r>
            <w:proofErr w:type="spellEnd"/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потребленных ресурсах (всего кВт/ч)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23091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16774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44209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42047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55485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51017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потребленных ресурсах на освещение  (кВт/ч)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5584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5790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5011</w:t>
            </w:r>
          </w:p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4920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20272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19520</w:t>
            </w:r>
          </w:p>
        </w:tc>
      </w:tr>
      <w:tr w:rsidR="0004098B" w:rsidRPr="0004098B" w:rsidTr="00DA616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Сведения о потребленных ресурсах на отопление  (кВт/ч)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17507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10984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39197</w:t>
            </w:r>
          </w:p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37127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35213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eastAsia="Calibri" w:hAnsi="Times New Roman" w:cs="Times New Roman"/>
                <w:sz w:val="16"/>
                <w:szCs w:val="16"/>
              </w:rPr>
              <w:t>31497</w:t>
            </w:r>
          </w:p>
        </w:tc>
      </w:tr>
    </w:tbl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2. Цели и задачи Программы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Основными целями Программы являются повышение энергетической эффективности при потреблении энергетических ресурсов в Филипповском муниципальном образовании за счет снижения в 2021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2.1.  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этого в предстоящий период необходимо: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создание муниципальной нормативной базы и методического обеспечения энергосбережения, в том числе: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2.2.  Запрет на  применение не энергосберегающих технологий при модернизации, реконструкции и капитальном ремонте основных фондов.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04098B">
        <w:rPr>
          <w:rFonts w:ascii="Times New Roman" w:hAnsi="Times New Roman" w:cs="Times New Roman"/>
          <w:sz w:val="16"/>
          <w:szCs w:val="16"/>
        </w:rPr>
        <w:t>ресурсоэнергосбережению</w:t>
      </w:r>
      <w:proofErr w:type="spellEnd"/>
      <w:r w:rsidRPr="0004098B">
        <w:rPr>
          <w:rFonts w:ascii="Times New Roman" w:hAnsi="Times New Roman" w:cs="Times New Roman"/>
          <w:sz w:val="16"/>
          <w:szCs w:val="16"/>
        </w:rPr>
        <w:t>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2.3.Проведение </w:t>
      </w:r>
      <w:proofErr w:type="spellStart"/>
      <w:r w:rsidRPr="0004098B">
        <w:rPr>
          <w:rFonts w:ascii="Times New Roman" w:hAnsi="Times New Roman" w:cs="Times New Roman"/>
          <w:sz w:val="16"/>
          <w:szCs w:val="16"/>
        </w:rPr>
        <w:t>энергоаудита</w:t>
      </w:r>
      <w:proofErr w:type="spellEnd"/>
      <w:r w:rsidRPr="0004098B">
        <w:rPr>
          <w:rFonts w:ascii="Times New Roman" w:hAnsi="Times New Roman" w:cs="Times New Roman"/>
          <w:sz w:val="16"/>
          <w:szCs w:val="16"/>
        </w:rPr>
        <w:t>, энергетических обследований, ведение энергетических паспортов.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Для выполнения данной задачи необходимо организовать работу </w:t>
      </w:r>
      <w:proofErr w:type="gramStart"/>
      <w:r w:rsidRPr="0004098B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04098B">
        <w:rPr>
          <w:rFonts w:ascii="Times New Roman" w:hAnsi="Times New Roman" w:cs="Times New Roman"/>
          <w:sz w:val="16"/>
          <w:szCs w:val="16"/>
        </w:rPr>
        <w:t>: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2.4.  Обеспечение учета всего объема потребляемых энергетических ресурсов.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бюджетные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2.5.  Организация ведения топливно-энергетических балансов.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бюджетными учреждениями, а также организациями, получающими поддержку из бюджета.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2.6.  Нормирование и установление обоснованных лимитов потребления энергетических ресурсов.</w:t>
      </w:r>
    </w:p>
    <w:p w:rsidR="0004098B" w:rsidRPr="0004098B" w:rsidRDefault="0004098B" w:rsidP="0004098B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выполнения данной задачи необходимо разработать методику нормирования и установления обоснованных нормативов и лимитов энергопотребления.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DA6167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3. План мероприятий. Показатели, характеризующие результаты деятельности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W w:w="509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2672"/>
        <w:gridCol w:w="1848"/>
        <w:gridCol w:w="1682"/>
        <w:gridCol w:w="842"/>
        <w:gridCol w:w="842"/>
        <w:gridCol w:w="833"/>
        <w:gridCol w:w="842"/>
        <w:gridCol w:w="1449"/>
      </w:tblGrid>
      <w:tr w:rsidR="0004098B" w:rsidRPr="0004098B" w:rsidTr="0004098B">
        <w:trPr>
          <w:trHeight w:val="2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Ответственные</w:t>
            </w:r>
          </w:p>
        </w:tc>
        <w:tc>
          <w:tcPr>
            <w:tcW w:w="2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результаты, экономическая эффективность</w:t>
            </w:r>
          </w:p>
        </w:tc>
      </w:tr>
      <w:tr w:rsidR="0004098B" w:rsidRPr="0004098B" w:rsidTr="0004098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4098B" w:rsidRPr="0004098B" w:rsidTr="0004098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Обучение профильных специалистов основам </w:t>
            </w:r>
            <w:proofErr w:type="spellStart"/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энерго-сбережения</w:t>
            </w:r>
            <w:proofErr w:type="spellEnd"/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и реализации договоров на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энергоаудит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энергосервис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в сфере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энерго-ресурсосбережения</w:t>
            </w:r>
            <w:proofErr w:type="spellEnd"/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Постоянный контроль, технический и финансовый учет эффекта от внедрения энергосберегающих мероприятий по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энергосервисным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договорам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МО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098B" w:rsidRPr="0004098B" w:rsidTr="00DA6167">
        <w:trPr>
          <w:trHeight w:val="99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Замена ламп накаливания </w:t>
            </w: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энергосберегающие, (поэтапная замена люминесцентных ламп, ламп ДРЛ на энергосберегающие, в т.ч. светодиодные).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МО</w:t>
            </w: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КУК «КДЦ Филипповского МО»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потребления </w:t>
            </w:r>
            <w:proofErr w:type="spell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электроэнергина</w:t>
            </w:r>
            <w:proofErr w:type="spell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 освещение</w:t>
            </w:r>
            <w:r w:rsidRPr="0004098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Замена дверных проемов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МО</w:t>
            </w: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КУК «КДЦ Филипповского МО»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Уменьшение потребления электроэнергии на отопление</w:t>
            </w:r>
          </w:p>
        </w:tc>
      </w:tr>
      <w:tr w:rsidR="0004098B" w:rsidRPr="0004098B" w:rsidTr="0004098B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Замена окон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МО</w:t>
            </w:r>
            <w:proofErr w:type="gramStart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КУК «КДЦ Филипповского МО»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Уменьшение потребления электроэнергии на отопление</w:t>
            </w:r>
          </w:p>
        </w:tc>
      </w:tr>
      <w:tr w:rsidR="0004098B" w:rsidRPr="0004098B" w:rsidTr="0004098B">
        <w:trPr>
          <w:trHeight w:val="2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366,0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4098B">
              <w:rPr>
                <w:rFonts w:ascii="Times New Roman" w:hAnsi="Times New Roman" w:cs="Times New Roman"/>
                <w:sz w:val="16"/>
                <w:szCs w:val="16"/>
              </w:rPr>
              <w:t>273,0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098B" w:rsidRPr="0004098B" w:rsidRDefault="0004098B" w:rsidP="0004098B">
            <w:pPr>
              <w:pStyle w:val="ab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</w:p>
        </w:tc>
      </w:tr>
    </w:tbl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  <w:lang w:eastAsia="ar-SA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4. Финансовые затраты по реализации Программы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Финансирование  Программы осуществляется за счет средств бюджета Филипповского муниципального образования.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Объемы финансирования Программы носят прогнозный характер и подлежат ежегодному уточнению при формировании проекта бюджета Филипповского муниципального образования  на очередной финансовый год, исходя из возможностей.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5. Механизм реализации Программы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proofErr w:type="gramStart"/>
      <w:r w:rsidRPr="0004098B">
        <w:rPr>
          <w:rFonts w:ascii="Times New Roman" w:hAnsi="Times New Roman" w:cs="Times New Roman"/>
          <w:sz w:val="16"/>
          <w:szCs w:val="16"/>
        </w:rPr>
        <w:t>Руководителем Программы является администрация Филипповского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  <w:proofErr w:type="gramEnd"/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Реализация мероприятий Программы осуществляется на основе муниципальных контрактов (договоров), в соответствии с Федеральным законом от 21.07.2005 №</w:t>
      </w:r>
      <w:r w:rsidRPr="0004098B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04098B">
        <w:rPr>
          <w:rFonts w:ascii="Times New Roman" w:hAnsi="Times New Roman" w:cs="Times New Roman"/>
          <w:sz w:val="16"/>
          <w:szCs w:val="16"/>
        </w:rPr>
        <w:t>94-ФЗ «О размещении заказов на поставки товаров, выполнение работ, оказание услуг для государственных и муниципальных нужд».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Отчет о ходе работ по Программе должен содержать: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сведения о результатах реализации Программы за отчетный год;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сведения о соответствии результатов фактическим затратам на реализацию Программы;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информацию о ходе и полноте выполнения мероприятий Программы;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оценку эффективности результатов реализации Программы.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Программы. Отчеты о ходе работ по Программе по результатам за год и за весь период действия Программы подлежат утверждению Постановлением администрации Филипповского муниципального образования не позднее одного месяца до дня внесения отчета об исполнении бюджета Филипповского муниципального образования.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4098B" w:rsidRDefault="0004098B" w:rsidP="0004098B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4098B">
        <w:rPr>
          <w:rFonts w:ascii="Times New Roman" w:hAnsi="Times New Roman" w:cs="Times New Roman"/>
          <w:b/>
          <w:sz w:val="16"/>
          <w:szCs w:val="16"/>
        </w:rPr>
        <w:t>6. Оценка социально-экономической эффективности реализации Программы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b/>
          <w:sz w:val="16"/>
          <w:szCs w:val="16"/>
        </w:rPr>
      </w:pP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В ходе реализации Программы планируется достичь следующих результатов: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1) наличия в органе местного самоуправления, муниципальных бюджетных учреждениях: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энергетических паспортов;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топливно-энергетических балансов;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актов энергетических обследований;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установленных нормативов и лимитов энергопотребления;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2) снижения относительных затрат местного бюджета на оплату энергетических  ресурсов.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Реализация программных мероприятий даст дополнительные эффекты в виде: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-  формирования действующего механизма управления потреблением энергетических ресурсов и сокращение бюджетных затрат на оплату  ресурсов;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 xml:space="preserve">-  снижения затрат на энергопотребление организаций бюджетной сферы в результате реализации энергосберегающих мероприятий.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будут проводиться мероприятия по энергосбережению. </w:t>
      </w:r>
    </w:p>
    <w:p w:rsidR="0004098B" w:rsidRP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04098B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  <w:r w:rsidRPr="0004098B">
        <w:rPr>
          <w:rFonts w:ascii="Times New Roman" w:hAnsi="Times New Roman" w:cs="Times New Roman"/>
          <w:sz w:val="16"/>
          <w:szCs w:val="16"/>
        </w:rPr>
        <w:t>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</w:t>
      </w:r>
    </w:p>
    <w:p w:rsidR="0004098B" w:rsidRPr="0004098B" w:rsidRDefault="0004098B" w:rsidP="0004098B"/>
    <w:p w:rsidR="0004098B" w:rsidRDefault="0004098B" w:rsidP="0004098B">
      <w:pPr>
        <w:tabs>
          <w:tab w:val="left" w:pos="2145"/>
        </w:tabs>
      </w:pPr>
      <w:r>
        <w:tab/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664C3D" w:rsidTr="00A37CFF">
        <w:trPr>
          <w:trHeight w:val="1260"/>
        </w:trPr>
        <w:tc>
          <w:tcPr>
            <w:tcW w:w="2257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A37CF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98B" w:rsidRPr="00664C3D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055A1E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Default="0004098B" w:rsidP="0004098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6960E2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titlePg/>
          <w:docGrid w:linePitch="360"/>
        </w:sectPr>
      </w:pPr>
    </w:p>
    <w:bookmarkEnd w:id="0"/>
    <w:p w:rsidR="00995697" w:rsidRPr="0089498A" w:rsidRDefault="00995697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995697" w:rsidRPr="0089498A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B7" w:rsidRDefault="00627EB7" w:rsidP="00AC46A4">
      <w:pPr>
        <w:spacing w:after="0"/>
      </w:pPr>
      <w:r>
        <w:separator/>
      </w:r>
    </w:p>
  </w:endnote>
  <w:endnote w:type="continuationSeparator" w:id="0">
    <w:p w:rsidR="00627EB7" w:rsidRDefault="00627EB7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B7" w:rsidRDefault="00627EB7" w:rsidP="00AC46A4">
      <w:pPr>
        <w:spacing w:after="0"/>
      </w:pPr>
      <w:r>
        <w:separator/>
      </w:r>
    </w:p>
  </w:footnote>
  <w:footnote w:type="continuationSeparator" w:id="0">
    <w:p w:rsidR="00627EB7" w:rsidRDefault="00627EB7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098B" w:rsidRPr="005E616F" w:rsidRDefault="0004098B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16.04.2021г №7(165</w:t>
        </w:r>
        <w:r w:rsidRPr="005E616F">
          <w:rPr>
            <w:b/>
            <w:sz w:val="16"/>
            <w:szCs w:val="16"/>
          </w:rPr>
          <w:t>)</w:t>
        </w:r>
      </w:p>
      <w:p w:rsidR="0004098B" w:rsidRPr="00CA4E0A" w:rsidRDefault="005A45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4098B" w:rsidRDefault="000409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8B" w:rsidRPr="005E616F" w:rsidRDefault="0004098B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16.04.2021г №7(165</w:t>
    </w:r>
    <w:r w:rsidRPr="005E616F">
      <w:rPr>
        <w:b/>
        <w:sz w:val="16"/>
        <w:szCs w:val="16"/>
      </w:rPr>
      <w:t>)</w:t>
    </w:r>
  </w:p>
  <w:p w:rsidR="0004098B" w:rsidRPr="005E616F" w:rsidRDefault="0004098B">
    <w:pPr>
      <w:pStyle w:val="a4"/>
      <w:jc w:val="center"/>
      <w:rPr>
        <w:sz w:val="16"/>
        <w:szCs w:val="16"/>
      </w:rPr>
    </w:pPr>
  </w:p>
  <w:p w:rsidR="0004098B" w:rsidRDefault="000409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61" w:rsidRDefault="00224561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3"/>
  </w:num>
  <w:num w:numId="13">
    <w:abstractNumId w:val="19"/>
  </w:num>
  <w:num w:numId="14">
    <w:abstractNumId w:val="16"/>
  </w:num>
  <w:num w:numId="15">
    <w:abstractNumId w:val="18"/>
  </w:num>
  <w:num w:numId="16">
    <w:abstractNumId w:val="24"/>
  </w:num>
  <w:num w:numId="17">
    <w:abstractNumId w:val="33"/>
  </w:num>
  <w:num w:numId="18">
    <w:abstractNumId w:val="32"/>
  </w:num>
  <w:num w:numId="19">
    <w:abstractNumId w:val="13"/>
  </w:num>
  <w:num w:numId="20">
    <w:abstractNumId w:val="30"/>
  </w:num>
  <w:num w:numId="21">
    <w:abstractNumId w:val="21"/>
  </w:num>
  <w:num w:numId="22">
    <w:abstractNumId w:val="29"/>
  </w:num>
  <w:num w:numId="23">
    <w:abstractNumId w:val="31"/>
  </w:num>
  <w:num w:numId="24">
    <w:abstractNumId w:val="34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5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515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652E"/>
    <w:rsid w:val="0004098B"/>
    <w:rsid w:val="0004643A"/>
    <w:rsid w:val="00055209"/>
    <w:rsid w:val="00055A1E"/>
    <w:rsid w:val="00062881"/>
    <w:rsid w:val="000631D5"/>
    <w:rsid w:val="00070E69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2636C"/>
    <w:rsid w:val="00126E2E"/>
    <w:rsid w:val="00135C50"/>
    <w:rsid w:val="00135EAD"/>
    <w:rsid w:val="00145A4D"/>
    <w:rsid w:val="001614C2"/>
    <w:rsid w:val="00191F71"/>
    <w:rsid w:val="001A0104"/>
    <w:rsid w:val="001A4AA2"/>
    <w:rsid w:val="001B7B5A"/>
    <w:rsid w:val="001C3B45"/>
    <w:rsid w:val="001D60C0"/>
    <w:rsid w:val="002028A1"/>
    <w:rsid w:val="00205E06"/>
    <w:rsid w:val="00210B08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F470F"/>
    <w:rsid w:val="002F59AB"/>
    <w:rsid w:val="002F69EA"/>
    <w:rsid w:val="0031750A"/>
    <w:rsid w:val="00322420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A43AB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1F7"/>
    <w:rsid w:val="00426D13"/>
    <w:rsid w:val="00427DF0"/>
    <w:rsid w:val="00427F8F"/>
    <w:rsid w:val="00445E3C"/>
    <w:rsid w:val="004606E0"/>
    <w:rsid w:val="0047784E"/>
    <w:rsid w:val="004817D5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257"/>
    <w:rsid w:val="00566E42"/>
    <w:rsid w:val="00570B71"/>
    <w:rsid w:val="00573CA7"/>
    <w:rsid w:val="005927F1"/>
    <w:rsid w:val="005A45E4"/>
    <w:rsid w:val="005A540B"/>
    <w:rsid w:val="005A605B"/>
    <w:rsid w:val="005C535B"/>
    <w:rsid w:val="005D471D"/>
    <w:rsid w:val="005D5374"/>
    <w:rsid w:val="005D5A67"/>
    <w:rsid w:val="005E616F"/>
    <w:rsid w:val="005F734C"/>
    <w:rsid w:val="0060283A"/>
    <w:rsid w:val="006128BE"/>
    <w:rsid w:val="0061292E"/>
    <w:rsid w:val="00612B11"/>
    <w:rsid w:val="006141D7"/>
    <w:rsid w:val="00620180"/>
    <w:rsid w:val="0062248C"/>
    <w:rsid w:val="00627EB7"/>
    <w:rsid w:val="00632ADD"/>
    <w:rsid w:val="006343A2"/>
    <w:rsid w:val="00640A42"/>
    <w:rsid w:val="00641C23"/>
    <w:rsid w:val="00642ADC"/>
    <w:rsid w:val="006528F0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31EC"/>
    <w:rsid w:val="007162EF"/>
    <w:rsid w:val="00724503"/>
    <w:rsid w:val="00730BD7"/>
    <w:rsid w:val="007348A5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41C6B"/>
    <w:rsid w:val="008531CB"/>
    <w:rsid w:val="00855A0D"/>
    <w:rsid w:val="00857178"/>
    <w:rsid w:val="00863D10"/>
    <w:rsid w:val="0087256E"/>
    <w:rsid w:val="008824C5"/>
    <w:rsid w:val="00882B8F"/>
    <w:rsid w:val="008859B7"/>
    <w:rsid w:val="008870A5"/>
    <w:rsid w:val="0089498A"/>
    <w:rsid w:val="008D40A7"/>
    <w:rsid w:val="008E0B7A"/>
    <w:rsid w:val="008F0ED1"/>
    <w:rsid w:val="008F38E4"/>
    <w:rsid w:val="00900EED"/>
    <w:rsid w:val="00904DC9"/>
    <w:rsid w:val="009050FA"/>
    <w:rsid w:val="009066C9"/>
    <w:rsid w:val="00933B14"/>
    <w:rsid w:val="00933BCC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22B54"/>
    <w:rsid w:val="00A25249"/>
    <w:rsid w:val="00A35638"/>
    <w:rsid w:val="00A37C07"/>
    <w:rsid w:val="00A53040"/>
    <w:rsid w:val="00A63E6B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F3E02"/>
    <w:rsid w:val="00B07373"/>
    <w:rsid w:val="00B07A7C"/>
    <w:rsid w:val="00B102E4"/>
    <w:rsid w:val="00B177D9"/>
    <w:rsid w:val="00B24F9E"/>
    <w:rsid w:val="00B26054"/>
    <w:rsid w:val="00B43F73"/>
    <w:rsid w:val="00B447CB"/>
    <w:rsid w:val="00B50612"/>
    <w:rsid w:val="00B77DBB"/>
    <w:rsid w:val="00B81943"/>
    <w:rsid w:val="00B81BEC"/>
    <w:rsid w:val="00B855F0"/>
    <w:rsid w:val="00BA42EB"/>
    <w:rsid w:val="00BA62E4"/>
    <w:rsid w:val="00BA7959"/>
    <w:rsid w:val="00BD0C28"/>
    <w:rsid w:val="00BD33F6"/>
    <w:rsid w:val="00BE652A"/>
    <w:rsid w:val="00BE7C3D"/>
    <w:rsid w:val="00C05B46"/>
    <w:rsid w:val="00C0767B"/>
    <w:rsid w:val="00C21021"/>
    <w:rsid w:val="00C235A9"/>
    <w:rsid w:val="00C26D8E"/>
    <w:rsid w:val="00C34878"/>
    <w:rsid w:val="00C36DD4"/>
    <w:rsid w:val="00C43761"/>
    <w:rsid w:val="00C543CE"/>
    <w:rsid w:val="00C54E60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69A5"/>
    <w:rsid w:val="00CC7874"/>
    <w:rsid w:val="00CD4B1A"/>
    <w:rsid w:val="00CE2CCE"/>
    <w:rsid w:val="00CF22BE"/>
    <w:rsid w:val="00CF3639"/>
    <w:rsid w:val="00CF7154"/>
    <w:rsid w:val="00D025A3"/>
    <w:rsid w:val="00D03E51"/>
    <w:rsid w:val="00D34282"/>
    <w:rsid w:val="00D35C5A"/>
    <w:rsid w:val="00D533DF"/>
    <w:rsid w:val="00D57AE7"/>
    <w:rsid w:val="00D63419"/>
    <w:rsid w:val="00D9315C"/>
    <w:rsid w:val="00D968F1"/>
    <w:rsid w:val="00DA3D52"/>
    <w:rsid w:val="00DA6167"/>
    <w:rsid w:val="00DB5D37"/>
    <w:rsid w:val="00DF2AF0"/>
    <w:rsid w:val="00DF4D1C"/>
    <w:rsid w:val="00E12AE6"/>
    <w:rsid w:val="00E267D6"/>
    <w:rsid w:val="00E45797"/>
    <w:rsid w:val="00E45E0C"/>
    <w:rsid w:val="00E50325"/>
    <w:rsid w:val="00E63E29"/>
    <w:rsid w:val="00E65345"/>
    <w:rsid w:val="00E67114"/>
    <w:rsid w:val="00E715AA"/>
    <w:rsid w:val="00E75375"/>
    <w:rsid w:val="00E77758"/>
    <w:rsid w:val="00E81E5D"/>
    <w:rsid w:val="00E830B2"/>
    <w:rsid w:val="00EA3A89"/>
    <w:rsid w:val="00EA4D15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15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98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634B8C-F7FF-495A-BFD4-8461887B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2021-03-22T12:03:00Z</cp:lastPrinted>
  <dcterms:created xsi:type="dcterms:W3CDTF">2019-08-27T05:36:00Z</dcterms:created>
  <dcterms:modified xsi:type="dcterms:W3CDTF">2021-04-26T09:46:00Z</dcterms:modified>
</cp:coreProperties>
</file>