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6D" w:rsidRDefault="00666A6D" w:rsidP="00622F3F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666A6D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4128277" cy="712381"/>
            <wp:effectExtent l="19050" t="0" r="5573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91" cy="74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C7C" w:rsidRPr="00D87B76" w:rsidRDefault="00A64C7C" w:rsidP="00622F3F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84D7A">
        <w:rPr>
          <w:rFonts w:ascii="Times New Roman" w:hAnsi="Times New Roman" w:cs="Times New Roman"/>
          <w:b/>
          <w:iCs/>
          <w:sz w:val="28"/>
          <w:szCs w:val="28"/>
        </w:rPr>
        <w:t>Кадастровая палата ра</w:t>
      </w:r>
      <w:r w:rsidR="00D87B76">
        <w:rPr>
          <w:rFonts w:ascii="Times New Roman" w:hAnsi="Times New Roman" w:cs="Times New Roman"/>
          <w:b/>
          <w:iCs/>
          <w:sz w:val="28"/>
          <w:szCs w:val="28"/>
        </w:rPr>
        <w:t>зъяснила</w:t>
      </w:r>
      <w:r w:rsidRPr="00E84D7A">
        <w:rPr>
          <w:rFonts w:ascii="Times New Roman" w:hAnsi="Times New Roman" w:cs="Times New Roman"/>
          <w:b/>
          <w:iCs/>
          <w:sz w:val="28"/>
          <w:szCs w:val="28"/>
        </w:rPr>
        <w:t>, какие данные о недвижимости не будут общедоступны</w:t>
      </w:r>
      <w:r w:rsidR="00D87B76" w:rsidRPr="00D87B7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87B76">
        <w:rPr>
          <w:rFonts w:ascii="Times New Roman" w:hAnsi="Times New Roman" w:cs="Times New Roman"/>
          <w:b/>
          <w:iCs/>
          <w:sz w:val="28"/>
          <w:szCs w:val="28"/>
        </w:rPr>
        <w:t>в онлайн-режиме</w:t>
      </w:r>
    </w:p>
    <w:p w:rsidR="00A64C7C" w:rsidRPr="00E84D7A" w:rsidRDefault="00D87B76" w:rsidP="00E84D7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Эксперты рассказали</w:t>
      </w:r>
      <w:r w:rsidR="00A64C7C" w:rsidRPr="00E84D7A">
        <w:rPr>
          <w:rFonts w:ascii="Times New Roman" w:hAnsi="Times New Roman" w:cs="Times New Roman"/>
          <w:iCs/>
          <w:sz w:val="28"/>
          <w:szCs w:val="28"/>
        </w:rPr>
        <w:t xml:space="preserve">, в каких ситуациях потребуется информация из госреестра недвижимости для защиты своих прав </w:t>
      </w:r>
    </w:p>
    <w:p w:rsidR="00316B6F" w:rsidRPr="00E84D7A" w:rsidRDefault="00A64C7C" w:rsidP="00E84D7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Федеральной кадастровой палаты в связи с поступающими </w:t>
      </w:r>
      <w:r w:rsidR="00E84D7A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вопросами 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>о доступности информации о</w:t>
      </w:r>
      <w:r w:rsidR="00E84D7A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собственниках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 в режиме онлайн рассказали, какие данные входят в группу </w:t>
      </w:r>
      <w:r w:rsidR="009C70C9"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общедоступных сведений, а какие относятся к группе </w:t>
      </w:r>
      <w:r w:rsidRPr="00E84D7A">
        <w:rPr>
          <w:rFonts w:ascii="Times New Roman" w:hAnsi="Times New Roman" w:cs="Times New Roman"/>
          <w:b/>
          <w:bCs/>
          <w:sz w:val="28"/>
          <w:szCs w:val="28"/>
        </w:rPr>
        <w:t xml:space="preserve">ограниченного доступа, а также отметили, когда потребуется выписка из госреестра недвижимости. </w:t>
      </w:r>
    </w:p>
    <w:p w:rsidR="00A6280D" w:rsidRPr="00E84D7A" w:rsidRDefault="003C60FD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С 2017 года</w:t>
      </w:r>
      <w:r w:rsidR="00316B6F" w:rsidRPr="00E84D7A">
        <w:rPr>
          <w:rFonts w:ascii="Times New Roman" w:hAnsi="Times New Roman" w:cs="Times New Roman"/>
          <w:sz w:val="28"/>
          <w:szCs w:val="28"/>
        </w:rPr>
        <w:t xml:space="preserve"> выписка из </w:t>
      </w:r>
      <w:r w:rsidR="00880D91" w:rsidRPr="00E84D7A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 (ЕГРН)</w:t>
      </w:r>
      <w:r w:rsidR="00316B6F" w:rsidRPr="00E84D7A">
        <w:rPr>
          <w:rFonts w:ascii="Times New Roman" w:hAnsi="Times New Roman" w:cs="Times New Roman"/>
          <w:sz w:val="28"/>
          <w:szCs w:val="28"/>
        </w:rPr>
        <w:t xml:space="preserve"> – </w:t>
      </w:r>
      <w:r w:rsidR="00316B6F" w:rsidRPr="00E84D7A">
        <w:rPr>
          <w:rFonts w:ascii="Times New Roman" w:hAnsi="Times New Roman" w:cs="Times New Roman"/>
          <w:bCs/>
          <w:sz w:val="28"/>
          <w:szCs w:val="28"/>
        </w:rPr>
        <w:t>единственный документ, подтверждающий право собственности на объект недвижимости.</w:t>
      </w:r>
      <w:r w:rsidRPr="00E84D7A">
        <w:rPr>
          <w:rFonts w:ascii="Times New Roman" w:hAnsi="Times New Roman" w:cs="Times New Roman"/>
          <w:sz w:val="28"/>
          <w:szCs w:val="28"/>
        </w:rPr>
        <w:t xml:space="preserve"> Кроме того, выписка – источник достоверной и объективной информации о недвижимости, </w:t>
      </w:r>
      <w:r w:rsidR="009C70C9" w:rsidRPr="00E84D7A">
        <w:rPr>
          <w:rFonts w:ascii="Times New Roman" w:hAnsi="Times New Roman" w:cs="Times New Roman"/>
          <w:sz w:val="28"/>
          <w:szCs w:val="28"/>
        </w:rPr>
        <w:t>сведения о которой содержатся в едином государственном реестре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>.</w:t>
      </w:r>
      <w:r w:rsidR="00EC604C" w:rsidRPr="00E84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743" w:rsidRPr="00E84D7A" w:rsidRDefault="00EC604C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Чаще всего выписки из реестра недвижимости используются </w:t>
      </w:r>
      <w:r w:rsidR="00A6280D" w:rsidRPr="00E84D7A">
        <w:rPr>
          <w:rFonts w:ascii="Times New Roman" w:hAnsi="Times New Roman" w:cs="Times New Roman"/>
          <w:sz w:val="28"/>
          <w:szCs w:val="28"/>
        </w:rPr>
        <w:t xml:space="preserve">для </w:t>
      </w:r>
      <w:r w:rsidR="006743DA" w:rsidRPr="00E84D7A">
        <w:rPr>
          <w:rFonts w:ascii="Times New Roman" w:hAnsi="Times New Roman" w:cs="Times New Roman"/>
          <w:sz w:val="28"/>
          <w:szCs w:val="28"/>
        </w:rPr>
        <w:t>подтверждения права собственности при проведении сделок с недвижимостью</w:t>
      </w:r>
      <w:r w:rsidR="00A6280D"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Pr="00E84D7A">
        <w:rPr>
          <w:rFonts w:ascii="Times New Roman" w:hAnsi="Times New Roman" w:cs="Times New Roman"/>
          <w:sz w:val="28"/>
          <w:szCs w:val="28"/>
        </w:rPr>
        <w:t xml:space="preserve">для определения налоговых обязательств владельца недвижимости, </w:t>
      </w:r>
      <w:r w:rsidR="007E3574" w:rsidRPr="00E84D7A">
        <w:rPr>
          <w:rFonts w:ascii="Times New Roman" w:hAnsi="Times New Roman" w:cs="Times New Roman"/>
          <w:sz w:val="28"/>
          <w:szCs w:val="28"/>
        </w:rPr>
        <w:t>при открытии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 наследства, оспаривания </w:t>
      </w:r>
      <w:r w:rsidRPr="00E84D7A">
        <w:rPr>
          <w:rFonts w:ascii="Times New Roman" w:hAnsi="Times New Roman" w:cs="Times New Roman"/>
          <w:sz w:val="28"/>
          <w:szCs w:val="28"/>
        </w:rPr>
        <w:t>сделок в судебном порядке, для использо</w:t>
      </w:r>
      <w:r w:rsidR="00A23BB2" w:rsidRPr="00E84D7A">
        <w:rPr>
          <w:rFonts w:ascii="Times New Roman" w:hAnsi="Times New Roman" w:cs="Times New Roman"/>
          <w:sz w:val="28"/>
          <w:szCs w:val="28"/>
        </w:rPr>
        <w:t xml:space="preserve">вания объекта в качестве залога, </w:t>
      </w:r>
      <w:r w:rsidR="00042B0A" w:rsidRPr="00E84D7A">
        <w:rPr>
          <w:rFonts w:ascii="Times New Roman" w:hAnsi="Times New Roman" w:cs="Times New Roman"/>
          <w:sz w:val="28"/>
          <w:szCs w:val="28"/>
        </w:rPr>
        <w:t>при подготовке процедуры дарения или оформлении завещания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8B1743" w:rsidRPr="00E84D7A">
        <w:rPr>
          <w:rFonts w:ascii="Times New Roman" w:hAnsi="Times New Roman" w:cs="Times New Roman"/>
          <w:sz w:val="28"/>
          <w:szCs w:val="28"/>
        </w:rPr>
        <w:t xml:space="preserve"> Иными словами, сведения из ЕГРН могут понадобиться в различных ситуациях,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если они касаются объектов </w:t>
      </w:r>
      <w:r w:rsidR="007E3574" w:rsidRPr="00E84D7A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8B1743" w:rsidRPr="00E84D7A">
        <w:rPr>
          <w:rFonts w:ascii="Times New Roman" w:hAnsi="Times New Roman" w:cs="Times New Roman"/>
          <w:sz w:val="28"/>
          <w:szCs w:val="28"/>
        </w:rPr>
        <w:t>.</w:t>
      </w:r>
    </w:p>
    <w:p w:rsidR="00BF5DF1" w:rsidRPr="00E84D7A" w:rsidRDefault="008B1743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Закон предусматривает возможность получения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общедоступной 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об объектах недвижимости </w:t>
      </w:r>
      <w:r w:rsidRPr="00E84D7A">
        <w:rPr>
          <w:rFonts w:ascii="Times New Roman" w:hAnsi="Times New Roman" w:cs="Times New Roman"/>
          <w:sz w:val="28"/>
          <w:szCs w:val="28"/>
        </w:rPr>
        <w:t>по запросам любых лиц.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Так, </w:t>
      </w:r>
      <w:r w:rsidR="009C70C9" w:rsidRPr="00E84D7A">
        <w:rPr>
          <w:rFonts w:ascii="Times New Roman" w:hAnsi="Times New Roman" w:cs="Times New Roman"/>
          <w:sz w:val="28"/>
          <w:szCs w:val="28"/>
        </w:rPr>
        <w:t xml:space="preserve">к </w:t>
      </w:r>
      <w:r w:rsidR="009C70C9" w:rsidRPr="00E84D7A">
        <w:rPr>
          <w:rFonts w:ascii="Times New Roman" w:hAnsi="Times New Roman" w:cs="Times New Roman"/>
          <w:sz w:val="28"/>
          <w:szCs w:val="28"/>
        </w:rPr>
        <w:lastRenderedPageBreak/>
        <w:t xml:space="preserve">общедоступной информации относятся </w:t>
      </w:r>
      <w:r w:rsidR="00BF5DF1" w:rsidRPr="00E84D7A">
        <w:rPr>
          <w:rFonts w:ascii="Times New Roman" w:hAnsi="Times New Roman" w:cs="Times New Roman"/>
          <w:sz w:val="28"/>
          <w:szCs w:val="28"/>
        </w:rPr>
        <w:t>сведения об основных характеристиках и зарегистрированных правах на объект недвижимости</w:t>
      </w:r>
      <w:r w:rsidR="009C70C9" w:rsidRPr="00E84D7A">
        <w:rPr>
          <w:rFonts w:ascii="Times New Roman" w:hAnsi="Times New Roman" w:cs="Times New Roman"/>
          <w:sz w:val="28"/>
          <w:szCs w:val="28"/>
        </w:rPr>
        <w:t>, а также сведения о переходе прав на объект недвижимости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BF5DF1" w:rsidRPr="00E84D7A">
        <w:rPr>
          <w:rFonts w:ascii="Times New Roman" w:hAnsi="Times New Roman" w:cs="Times New Roman"/>
          <w:sz w:val="28"/>
          <w:szCs w:val="28"/>
        </w:rPr>
        <w:t>— это закреплено Законом "О государственной регистрации недвижимости".</w:t>
      </w:r>
    </w:p>
    <w:p w:rsidR="00E84D7A" w:rsidRPr="00E84D7A" w:rsidRDefault="00E84D7A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Таким образом, любой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человек может запросить из ЕГРН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BF5DF1" w:rsidRPr="00E84D7A">
        <w:rPr>
          <w:rFonts w:ascii="Times New Roman" w:hAnsi="Times New Roman" w:cs="Times New Roman"/>
          <w:sz w:val="28"/>
          <w:szCs w:val="28"/>
        </w:rPr>
        <w:t xml:space="preserve">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</w:t>
      </w:r>
    </w:p>
    <w:p w:rsidR="00BF5DF1" w:rsidRDefault="00BF5DF1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Но есть и сведения ограниченного доступа, например, о содержании правоустанавливающих документов</w:t>
      </w:r>
      <w:r w:rsidR="0079188A" w:rsidRPr="00E84D7A">
        <w:rPr>
          <w:rFonts w:ascii="Times New Roman" w:hAnsi="Times New Roman" w:cs="Times New Roman"/>
          <w:sz w:val="28"/>
          <w:szCs w:val="28"/>
        </w:rPr>
        <w:t>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о правах отдельного лица на принадлежащие ему объекты. По закону информацию о всех объектах недвижимости, принадлежащих какому-то конкретному лицу, могут получить только собственники и их доверенные лица,</w:t>
      </w:r>
      <w:r w:rsidR="00F466DD">
        <w:rPr>
          <w:rFonts w:ascii="Times New Roman" w:hAnsi="Times New Roman" w:cs="Times New Roman"/>
          <w:sz w:val="28"/>
          <w:szCs w:val="28"/>
        </w:rPr>
        <w:t xml:space="preserve"> а также по запросам </w:t>
      </w:r>
      <w:r w:rsidR="00F466DD" w:rsidRPr="00E84D7A">
        <w:rPr>
          <w:rFonts w:ascii="Times New Roman" w:hAnsi="Times New Roman" w:cs="Times New Roman"/>
          <w:sz w:val="28"/>
          <w:szCs w:val="28"/>
        </w:rPr>
        <w:t>орган</w:t>
      </w:r>
      <w:r w:rsidR="00F466DD">
        <w:rPr>
          <w:rFonts w:ascii="Times New Roman" w:hAnsi="Times New Roman" w:cs="Times New Roman"/>
          <w:sz w:val="28"/>
          <w:szCs w:val="28"/>
        </w:rPr>
        <w:t>ов исполнительной власти различных уровней</w:t>
      </w:r>
      <w:r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="00F466DD" w:rsidRPr="00E84D7A">
        <w:rPr>
          <w:rFonts w:ascii="Times New Roman" w:hAnsi="Times New Roman" w:cs="Times New Roman"/>
          <w:sz w:val="28"/>
          <w:szCs w:val="28"/>
        </w:rPr>
        <w:t>суд</w:t>
      </w:r>
      <w:r w:rsidR="00F466DD"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>, нотариус</w:t>
      </w:r>
      <w:r w:rsidR="00F466DD">
        <w:rPr>
          <w:rFonts w:ascii="Times New Roman" w:hAnsi="Times New Roman" w:cs="Times New Roman"/>
          <w:sz w:val="28"/>
          <w:szCs w:val="28"/>
        </w:rPr>
        <w:t>ов</w:t>
      </w:r>
      <w:r w:rsidRPr="00E84D7A">
        <w:rPr>
          <w:rFonts w:ascii="Times New Roman" w:hAnsi="Times New Roman" w:cs="Times New Roman"/>
          <w:sz w:val="28"/>
          <w:szCs w:val="28"/>
        </w:rPr>
        <w:t xml:space="preserve">, </w:t>
      </w:r>
      <w:r w:rsidR="00F466DD" w:rsidRPr="00E84D7A">
        <w:rPr>
          <w:rFonts w:ascii="Times New Roman" w:hAnsi="Times New Roman" w:cs="Times New Roman"/>
          <w:sz w:val="28"/>
          <w:szCs w:val="28"/>
        </w:rPr>
        <w:t>кредитны</w:t>
      </w:r>
      <w:r w:rsidR="00F466DD">
        <w:rPr>
          <w:rFonts w:ascii="Times New Roman" w:hAnsi="Times New Roman" w:cs="Times New Roman"/>
          <w:sz w:val="28"/>
          <w:szCs w:val="28"/>
        </w:rPr>
        <w:t>х</w:t>
      </w:r>
      <w:r w:rsidR="00F466DD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организаци</w:t>
      </w:r>
      <w:r w:rsidR="00F466DD">
        <w:rPr>
          <w:rFonts w:ascii="Times New Roman" w:hAnsi="Times New Roman" w:cs="Times New Roman"/>
          <w:sz w:val="28"/>
          <w:szCs w:val="28"/>
        </w:rPr>
        <w:t>й</w:t>
      </w:r>
      <w:r w:rsidR="0079188A" w:rsidRPr="00E84D7A">
        <w:rPr>
          <w:rFonts w:ascii="Times New Roman" w:hAnsi="Times New Roman" w:cs="Times New Roman"/>
          <w:sz w:val="28"/>
          <w:szCs w:val="28"/>
        </w:rPr>
        <w:t>, т.е. только лиц, которые прямо поименованы в Законе о регистрации недвижимости,</w:t>
      </w:r>
      <w:r w:rsidRPr="00E84D7A">
        <w:rPr>
          <w:rFonts w:ascii="Times New Roman" w:hAnsi="Times New Roman" w:cs="Times New Roman"/>
          <w:sz w:val="28"/>
          <w:szCs w:val="28"/>
        </w:rPr>
        <w:t xml:space="preserve"> и только в рамках непосредственной работы с объектами или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 его </w:t>
      </w:r>
      <w:r w:rsidR="007E3574" w:rsidRPr="00E84D7A">
        <w:rPr>
          <w:rFonts w:ascii="Times New Roman" w:hAnsi="Times New Roman" w:cs="Times New Roman"/>
          <w:sz w:val="28"/>
          <w:szCs w:val="28"/>
        </w:rPr>
        <w:t>собственником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в связке с конкретными делами. </w:t>
      </w:r>
    </w:p>
    <w:p w:rsidR="00F466DD" w:rsidRDefault="00F466DD" w:rsidP="00F466D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</w:t>
      </w:r>
      <w:r w:rsidR="00181A24">
        <w:rPr>
          <w:rFonts w:ascii="Times New Roman" w:hAnsi="Times New Roman" w:cs="Times New Roman"/>
          <w:sz w:val="28"/>
          <w:szCs w:val="28"/>
        </w:rPr>
        <w:t>подчеркивают эксперты, владелец недвижимости также может</w:t>
      </w:r>
      <w:r>
        <w:rPr>
          <w:rFonts w:ascii="Times New Roman" w:hAnsi="Times New Roman" w:cs="Times New Roman"/>
          <w:sz w:val="28"/>
          <w:szCs w:val="28"/>
        </w:rPr>
        <w:t xml:space="preserve"> запросить справку о лицах, интересовавшихся его собственностью. </w:t>
      </w:r>
    </w:p>
    <w:p w:rsidR="003A2DC8" w:rsidRPr="00E84D7A" w:rsidRDefault="004B5E9A" w:rsidP="003A2DC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</w:t>
      </w:r>
      <w:r w:rsidRPr="00E84D7A">
        <w:rPr>
          <w:rFonts w:ascii="Times New Roman" w:hAnsi="Times New Roman" w:cs="Times New Roman"/>
          <w:sz w:val="28"/>
          <w:szCs w:val="28"/>
        </w:rPr>
        <w:t>что</w:t>
      </w:r>
      <w:r w:rsidR="003A2DC8" w:rsidRPr="00E84D7A">
        <w:rPr>
          <w:rFonts w:ascii="Times New Roman" w:hAnsi="Times New Roman" w:cs="Times New Roman"/>
          <w:sz w:val="28"/>
          <w:szCs w:val="28"/>
        </w:rPr>
        <w:t xml:space="preserve"> в рамках выдачи общедоступной информации у третьих лиц не окажутся персональные данные собственников.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F1" w:rsidRPr="00E84D7A" w:rsidRDefault="00BF5DF1" w:rsidP="00E84D7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 «Проще говоря, вы можете перед проведением сделки запросить информацию об определенном доме, квартире, земельном участке и удостовериться, что он принадлежит именно этому продавцу, что объект не находится в залоге, под арестом и т.д. Но</w:t>
      </w:r>
      <w:r w:rsidR="00F466DD">
        <w:rPr>
          <w:rFonts w:ascii="Times New Roman" w:hAnsi="Times New Roman" w:cs="Times New Roman"/>
          <w:i/>
          <w:sz w:val="28"/>
          <w:szCs w:val="28"/>
        </w:rPr>
        <w:t>, если вы не собственник объекта недвижимости, то</w:t>
      </w:r>
      <w:r w:rsidRPr="00E84D7A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>можете просто запросить список объект</w:t>
      </w:r>
      <w:r w:rsidR="00F466DD">
        <w:rPr>
          <w:rFonts w:ascii="Times New Roman" w:hAnsi="Times New Roman" w:cs="Times New Roman"/>
          <w:i/>
          <w:sz w:val="28"/>
          <w:szCs w:val="28"/>
        </w:rPr>
        <w:t>ов, которые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принадлежат конкретному лицу</w:t>
      </w:r>
      <w:r w:rsidRPr="00E84D7A">
        <w:rPr>
          <w:rFonts w:ascii="Times New Roman" w:hAnsi="Times New Roman" w:cs="Times New Roman"/>
          <w:i/>
          <w:sz w:val="28"/>
          <w:szCs w:val="28"/>
        </w:rPr>
        <w:t>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 Федеральной кадастровой палаты Надежда Лещенко.</w:t>
      </w:r>
      <w:r w:rsidR="008A0BEE" w:rsidRPr="00E84D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A2DC8" w:rsidRPr="004B5E9A" w:rsidRDefault="003A2DC8" w:rsidP="00E84D7A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E9A">
        <w:rPr>
          <w:rFonts w:ascii="Times New Roman" w:hAnsi="Times New Roman" w:cs="Times New Roman"/>
          <w:b/>
          <w:sz w:val="28"/>
          <w:szCs w:val="28"/>
        </w:rPr>
        <w:lastRenderedPageBreak/>
        <w:t>Когда может понадобиться выписка из реестра недвижимости</w:t>
      </w:r>
    </w:p>
    <w:p w:rsidR="00091DC2" w:rsidRPr="00E84D7A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Чаще всего при проведении различных сделок с недвижимостью </w:t>
      </w:r>
      <w:r w:rsidR="00F466DD">
        <w:rPr>
          <w:rFonts w:ascii="Times New Roman" w:hAnsi="Times New Roman" w:cs="Times New Roman"/>
          <w:sz w:val="28"/>
          <w:szCs w:val="28"/>
        </w:rPr>
        <w:t>рекомендуе</w:t>
      </w:r>
      <w:r w:rsidR="00F94CB7">
        <w:rPr>
          <w:rFonts w:ascii="Times New Roman" w:hAnsi="Times New Roman" w:cs="Times New Roman"/>
          <w:sz w:val="28"/>
          <w:szCs w:val="28"/>
        </w:rPr>
        <w:t>тся</w:t>
      </w:r>
      <w:r w:rsidR="00F466DD">
        <w:rPr>
          <w:rFonts w:ascii="Times New Roman" w:hAnsi="Times New Roman" w:cs="Times New Roman"/>
          <w:sz w:val="28"/>
          <w:szCs w:val="28"/>
        </w:rPr>
        <w:t xml:space="preserve"> запросить</w:t>
      </w:r>
      <w:r w:rsidR="00F466DD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F466DD" w:rsidRPr="00E84D7A">
        <w:rPr>
          <w:rFonts w:ascii="Times New Roman" w:hAnsi="Times New Roman" w:cs="Times New Roman"/>
          <w:b/>
          <w:sz w:val="28"/>
          <w:szCs w:val="28"/>
        </w:rPr>
        <w:t>выписк</w:t>
      </w:r>
      <w:r w:rsidR="00F466DD">
        <w:rPr>
          <w:rFonts w:ascii="Times New Roman" w:hAnsi="Times New Roman" w:cs="Times New Roman"/>
          <w:b/>
          <w:sz w:val="28"/>
          <w:szCs w:val="28"/>
        </w:rPr>
        <w:t>у</w:t>
      </w:r>
      <w:r w:rsidR="00F466DD" w:rsidRPr="00E84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b/>
          <w:sz w:val="28"/>
          <w:szCs w:val="28"/>
        </w:rPr>
        <w:t>об основных характеристиках и зарегистрированных правах на объект недвижимост</w:t>
      </w:r>
      <w:r w:rsidRPr="00E84D7A">
        <w:rPr>
          <w:rFonts w:ascii="Times New Roman" w:hAnsi="Times New Roman" w:cs="Times New Roman"/>
          <w:sz w:val="28"/>
          <w:szCs w:val="28"/>
        </w:rPr>
        <w:t>и</w:t>
      </w:r>
      <w:r w:rsidR="008A0BEE" w:rsidRPr="00E84D7A">
        <w:rPr>
          <w:rFonts w:ascii="Times New Roman" w:hAnsi="Times New Roman" w:cs="Times New Roman"/>
          <w:sz w:val="28"/>
          <w:szCs w:val="28"/>
        </w:rPr>
        <w:t xml:space="preserve"> – она относится к общедоступным.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8A0BEE" w:rsidRPr="00E84D7A">
        <w:rPr>
          <w:rFonts w:ascii="Times New Roman" w:hAnsi="Times New Roman" w:cs="Times New Roman"/>
          <w:sz w:val="28"/>
          <w:szCs w:val="28"/>
        </w:rPr>
        <w:t>Д</w:t>
      </w:r>
      <w:r w:rsidRPr="00E84D7A">
        <w:rPr>
          <w:rFonts w:ascii="Times New Roman" w:hAnsi="Times New Roman" w:cs="Times New Roman"/>
          <w:sz w:val="28"/>
          <w:szCs w:val="28"/>
        </w:rPr>
        <w:t>анный тип выписки официально подтверждает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, что в реестре недвижимости содержатся сведения о </w:t>
      </w:r>
      <w:r w:rsidRPr="00E84D7A">
        <w:rPr>
          <w:rFonts w:ascii="Times New Roman" w:hAnsi="Times New Roman" w:cs="Times New Roman"/>
          <w:sz w:val="28"/>
          <w:szCs w:val="28"/>
        </w:rPr>
        <w:t>кадастрово</w:t>
      </w:r>
      <w:r w:rsidR="0079188A" w:rsidRPr="00E84D7A">
        <w:rPr>
          <w:rFonts w:ascii="Times New Roman" w:hAnsi="Times New Roman" w:cs="Times New Roman"/>
          <w:sz w:val="28"/>
          <w:szCs w:val="28"/>
        </w:rPr>
        <w:t>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учет</w:t>
      </w:r>
      <w:r w:rsidR="0079188A" w:rsidRPr="00E84D7A"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79188A" w:rsidRPr="00E84D7A">
        <w:rPr>
          <w:rFonts w:ascii="Times New Roman" w:hAnsi="Times New Roman" w:cs="Times New Roman"/>
          <w:sz w:val="28"/>
          <w:szCs w:val="28"/>
        </w:rPr>
        <w:t xml:space="preserve">интересующего </w:t>
      </w:r>
      <w:r w:rsidRPr="00E84D7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79188A" w:rsidRPr="00E84D7A">
        <w:rPr>
          <w:rFonts w:ascii="Times New Roman" w:hAnsi="Times New Roman" w:cs="Times New Roman"/>
          <w:sz w:val="28"/>
          <w:szCs w:val="28"/>
        </w:rPr>
        <w:t>недвижимости и зарегистрированных на него правах</w:t>
      </w:r>
      <w:r w:rsidRPr="00E84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DC2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Состав сведений в такой выписке зависит от типа объекта, в отношении которого она была запрошена.</w:t>
      </w:r>
      <w:r w:rsidR="008A0BEE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Pr="00E84D7A">
        <w:rPr>
          <w:rFonts w:ascii="Times New Roman" w:hAnsi="Times New Roman" w:cs="Times New Roman"/>
          <w:sz w:val="28"/>
          <w:szCs w:val="28"/>
        </w:rPr>
        <w:t>Она 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дата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</w:t>
      </w:r>
      <w:r w:rsidR="002616C4" w:rsidRPr="00E84D7A">
        <w:rPr>
          <w:rFonts w:ascii="Times New Roman" w:hAnsi="Times New Roman" w:cs="Times New Roman"/>
          <w:sz w:val="28"/>
          <w:szCs w:val="28"/>
        </w:rPr>
        <w:t>, машино</w:t>
      </w:r>
      <w:r w:rsidR="00C64263">
        <w:rPr>
          <w:rFonts w:ascii="Times New Roman" w:hAnsi="Times New Roman" w:cs="Times New Roman"/>
          <w:sz w:val="28"/>
          <w:szCs w:val="28"/>
        </w:rPr>
        <w:t>-</w:t>
      </w:r>
      <w:r w:rsidR="002616C4" w:rsidRPr="00E84D7A">
        <w:rPr>
          <w:rFonts w:ascii="Times New Roman" w:hAnsi="Times New Roman" w:cs="Times New Roman"/>
          <w:sz w:val="28"/>
          <w:szCs w:val="28"/>
        </w:rPr>
        <w:t>мест в здании</w:t>
      </w:r>
      <w:r w:rsidRPr="00E84D7A">
        <w:rPr>
          <w:rFonts w:ascii="Times New Roman" w:hAnsi="Times New Roman" w:cs="Times New Roman"/>
          <w:sz w:val="28"/>
          <w:szCs w:val="28"/>
        </w:rPr>
        <w:t>, данные о кадастровой стоимости, характерных точках границ и т.п.</w:t>
      </w:r>
    </w:p>
    <w:p w:rsidR="00593F85" w:rsidRPr="00E84D7A" w:rsidRDefault="00593F85" w:rsidP="00D87B7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об основных характеристиках и зарегистрированных правах на объект недвижимости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поможет разобраться и с количеством собственников. Объект недвижимости в том числе может находиться в совместной без определения долей собственности (доли предполагаются равными), либо долевой (доли могут быть не равными). При проведении сделок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доли в праве собственности на объект </w:t>
      </w:r>
      <w:r w:rsidRPr="00E84D7A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>
        <w:rPr>
          <w:rFonts w:ascii="Times New Roman" w:hAnsi="Times New Roman" w:cs="Times New Roman"/>
          <w:sz w:val="28"/>
          <w:szCs w:val="28"/>
        </w:rPr>
        <w:t>необходимо соблюдение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4D7A">
        <w:rPr>
          <w:rFonts w:ascii="Times New Roman" w:hAnsi="Times New Roman" w:cs="Times New Roman"/>
          <w:sz w:val="28"/>
          <w:szCs w:val="28"/>
        </w:rPr>
        <w:t xml:space="preserve"> преимущественной покупки,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84D7A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продавец </w:t>
      </w:r>
      <w:r w:rsidRPr="00E84D7A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4D7A">
        <w:rPr>
          <w:rFonts w:ascii="Times New Roman" w:hAnsi="Times New Roman" w:cs="Times New Roman"/>
          <w:sz w:val="28"/>
          <w:szCs w:val="28"/>
        </w:rPr>
        <w:t>н предложить выкупить долю</w:t>
      </w:r>
      <w:r>
        <w:rPr>
          <w:rFonts w:ascii="Times New Roman" w:hAnsi="Times New Roman" w:cs="Times New Roman"/>
          <w:sz w:val="28"/>
          <w:szCs w:val="28"/>
        </w:rPr>
        <w:t xml:space="preserve"> своим сособственникам (</w:t>
      </w:r>
      <w:r w:rsidR="00D87B76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долевой собственности)</w:t>
      </w:r>
      <w:r w:rsidRPr="00E84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DC2" w:rsidRPr="00E84D7A" w:rsidRDefault="00091DC2" w:rsidP="00E84D7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i/>
          <w:sz w:val="28"/>
          <w:szCs w:val="28"/>
        </w:rPr>
        <w:t xml:space="preserve">«Такую выписку рекомендуется получить как можно ближе к планируемой дате, например, сделки купли-продажи объекта недвижимости, так как принципы ведения ЕГРН подразумевают постоянную актуализацию информации. Получив выписку о </w:t>
      </w:r>
      <w:r w:rsidRPr="00E84D7A">
        <w:rPr>
          <w:rFonts w:ascii="Times New Roman" w:hAnsi="Times New Roman" w:cs="Times New Roman"/>
          <w:i/>
          <w:sz w:val="28"/>
          <w:szCs w:val="28"/>
        </w:rPr>
        <w:lastRenderedPageBreak/>
        <w:t>характеристиках объекта и зарегистрированных на него правах непосредственно перед совершением сделки, гражданин легко проверит правдивость сведений, получаемых от продавца»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говорит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Лещенко.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38BB" w:rsidRPr="00E84D7A" w:rsidRDefault="00F738BB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также будет полезна при подготовке к сделке. Она содержит информацию не только о текущем владельце, но и о предыдущих – с указанием дат регистрации предыдущих переходов права и документах-основаниях. </w:t>
      </w:r>
    </w:p>
    <w:p w:rsidR="00E84D7A" w:rsidRPr="00E84D7A" w:rsidRDefault="007E3574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 xml:space="preserve">Как отмечает </w:t>
      </w:r>
      <w:r w:rsidRPr="00E84D7A">
        <w:rPr>
          <w:rFonts w:ascii="Times New Roman" w:hAnsi="Times New Roman" w:cs="Times New Roman"/>
          <w:b/>
          <w:sz w:val="28"/>
          <w:szCs w:val="28"/>
        </w:rPr>
        <w:t>эксперт Кадастровой палаты Надежда Лещенко</w:t>
      </w:r>
      <w:r w:rsidRPr="00E84D7A">
        <w:rPr>
          <w:rFonts w:ascii="Times New Roman" w:hAnsi="Times New Roman" w:cs="Times New Roman"/>
          <w:sz w:val="28"/>
          <w:szCs w:val="28"/>
        </w:rPr>
        <w:t>, п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окупателю </w:t>
      </w:r>
      <w:r w:rsidRPr="00E84D7A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9C6F3B" w:rsidRPr="00E84D7A">
        <w:rPr>
          <w:rFonts w:ascii="Times New Roman" w:hAnsi="Times New Roman" w:cs="Times New Roman"/>
          <w:sz w:val="28"/>
          <w:szCs w:val="28"/>
        </w:rPr>
        <w:t>внимательно отнестись к заинтересовавшему его объекту, если этот объект часто переходил от одного собственника к другому</w:t>
      </w:r>
      <w:r w:rsidRPr="00E84D7A">
        <w:rPr>
          <w:rFonts w:ascii="Times New Roman" w:hAnsi="Times New Roman" w:cs="Times New Roman"/>
          <w:sz w:val="28"/>
          <w:szCs w:val="28"/>
        </w:rPr>
        <w:t>. Например,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3A2DC8">
        <w:rPr>
          <w:rFonts w:ascii="Times New Roman" w:hAnsi="Times New Roman" w:cs="Times New Roman"/>
          <w:sz w:val="28"/>
          <w:szCs w:val="28"/>
        </w:rPr>
        <w:t xml:space="preserve">если 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каждые месяц-два с ним </w:t>
      </w:r>
      <w:r w:rsidR="00C64263" w:rsidRPr="00E84D7A">
        <w:rPr>
          <w:rFonts w:ascii="Times New Roman" w:hAnsi="Times New Roman" w:cs="Times New Roman"/>
          <w:sz w:val="28"/>
          <w:szCs w:val="28"/>
        </w:rPr>
        <w:t xml:space="preserve">совершалась </w:t>
      </w:r>
      <w:r w:rsidR="009C6F3B" w:rsidRPr="00E84D7A">
        <w:rPr>
          <w:rFonts w:ascii="Times New Roman" w:hAnsi="Times New Roman" w:cs="Times New Roman"/>
          <w:sz w:val="28"/>
          <w:szCs w:val="28"/>
        </w:rPr>
        <w:t xml:space="preserve">сделка и менялся </w:t>
      </w:r>
      <w:r w:rsidR="00D87B76" w:rsidRPr="00E84D7A">
        <w:rPr>
          <w:rFonts w:ascii="Times New Roman" w:hAnsi="Times New Roman" w:cs="Times New Roman"/>
          <w:sz w:val="28"/>
          <w:szCs w:val="28"/>
        </w:rPr>
        <w:t>собственник</w:t>
      </w:r>
      <w:r w:rsidR="00D87B76">
        <w:rPr>
          <w:rFonts w:ascii="Times New Roman" w:hAnsi="Times New Roman" w:cs="Times New Roman"/>
          <w:sz w:val="28"/>
          <w:szCs w:val="28"/>
        </w:rPr>
        <w:t xml:space="preserve">, </w:t>
      </w:r>
      <w:r w:rsidR="00D87B76" w:rsidRPr="00E84D7A">
        <w:rPr>
          <w:rFonts w:ascii="Times New Roman" w:hAnsi="Times New Roman" w:cs="Times New Roman"/>
          <w:sz w:val="28"/>
          <w:szCs w:val="28"/>
        </w:rPr>
        <w:t>это</w:t>
      </w:r>
      <w:r w:rsidR="007C38E3" w:rsidRPr="00E84D7A">
        <w:rPr>
          <w:rFonts w:ascii="Times New Roman" w:hAnsi="Times New Roman" w:cs="Times New Roman"/>
          <w:sz w:val="28"/>
          <w:szCs w:val="28"/>
        </w:rPr>
        <w:t xml:space="preserve"> может косвенно свидетельствовать о скрытых проблемах, связанных с конкретным объектом недвижимости. </w:t>
      </w:r>
    </w:p>
    <w:p w:rsidR="00F738BB" w:rsidRPr="00E84D7A" w:rsidRDefault="007C38E3" w:rsidP="00E84D7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D7A">
        <w:rPr>
          <w:rFonts w:ascii="Times New Roman" w:hAnsi="Times New Roman" w:cs="Times New Roman"/>
          <w:b/>
          <w:sz w:val="28"/>
          <w:szCs w:val="28"/>
        </w:rPr>
        <w:t>Выписка о переходе прав</w:t>
      </w:r>
      <w:r w:rsidRPr="00E84D7A">
        <w:rPr>
          <w:rFonts w:ascii="Times New Roman" w:hAnsi="Times New Roman" w:cs="Times New Roman"/>
          <w:sz w:val="28"/>
          <w:szCs w:val="28"/>
        </w:rPr>
        <w:t xml:space="preserve"> 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не включает сведения об </w:t>
      </w:r>
      <w:r w:rsidR="00593F85" w:rsidRPr="00E84D7A">
        <w:rPr>
          <w:rFonts w:ascii="Times New Roman" w:hAnsi="Times New Roman" w:cs="Times New Roman"/>
          <w:sz w:val="28"/>
          <w:szCs w:val="28"/>
        </w:rPr>
        <w:t xml:space="preserve">ограничениях 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и </w:t>
      </w:r>
      <w:r w:rsidR="00593F85" w:rsidRPr="00E84D7A">
        <w:rPr>
          <w:rFonts w:ascii="Times New Roman" w:hAnsi="Times New Roman" w:cs="Times New Roman"/>
          <w:sz w:val="28"/>
          <w:szCs w:val="28"/>
        </w:rPr>
        <w:t xml:space="preserve">обременениях </w:t>
      </w:r>
      <w:r w:rsidR="00593F85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F738BB" w:rsidRPr="00E84D7A">
        <w:rPr>
          <w:rFonts w:ascii="Times New Roman" w:hAnsi="Times New Roman" w:cs="Times New Roman"/>
          <w:sz w:val="28"/>
          <w:szCs w:val="28"/>
        </w:rPr>
        <w:t xml:space="preserve">; информацию о них можно узнать </w:t>
      </w:r>
      <w:r w:rsidR="00F738BB" w:rsidRPr="00E84D7A">
        <w:rPr>
          <w:rFonts w:ascii="Times New Roman" w:hAnsi="Times New Roman" w:cs="Times New Roman"/>
          <w:b/>
          <w:sz w:val="28"/>
          <w:szCs w:val="28"/>
        </w:rPr>
        <w:t>из выписки о характеристиках объекта</w:t>
      </w:r>
      <w:r w:rsidR="00F738BB" w:rsidRPr="00E84D7A">
        <w:rPr>
          <w:rFonts w:ascii="Times New Roman" w:hAnsi="Times New Roman" w:cs="Times New Roman"/>
          <w:sz w:val="28"/>
          <w:szCs w:val="28"/>
        </w:rPr>
        <w:t>.</w:t>
      </w:r>
    </w:p>
    <w:p w:rsidR="00226CEF" w:rsidRPr="003D714F" w:rsidRDefault="002839C1" w:rsidP="003D714F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D7A">
        <w:rPr>
          <w:rFonts w:ascii="Times New Roman" w:hAnsi="Times New Roman" w:cs="Times New Roman"/>
          <w:sz w:val="28"/>
          <w:szCs w:val="28"/>
        </w:rPr>
        <w:t>Благодаря развитию государственных электронных сервисов по предоставлению различных услуг стало возможно получить выписку из ЕГРН не только в бумажном, но и в электронном виде. «</w:t>
      </w:r>
      <w:r w:rsidRPr="00E84D7A">
        <w:rPr>
          <w:rFonts w:ascii="Times New Roman" w:hAnsi="Times New Roman" w:cs="Times New Roman"/>
          <w:i/>
          <w:sz w:val="28"/>
          <w:szCs w:val="28"/>
        </w:rPr>
        <w:t>Важно помнить, что полученные гражданином выписки будут иметь равную юридическую силу независимо от того, в какой форме были представлены запрошенные им сведения»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="008A0BEE" w:rsidRPr="00E84D7A">
        <w:rPr>
          <w:rFonts w:ascii="Times New Roman" w:hAnsi="Times New Roman" w:cs="Times New Roman"/>
          <w:iCs/>
          <w:sz w:val="28"/>
          <w:szCs w:val="28"/>
        </w:rPr>
        <w:t xml:space="preserve">подытожила </w:t>
      </w:r>
      <w:r w:rsidR="008A0BEE" w:rsidRPr="00E84D7A">
        <w:rPr>
          <w:rFonts w:ascii="Times New Roman" w:hAnsi="Times New Roman" w:cs="Times New Roman"/>
          <w:b/>
          <w:bCs/>
          <w:iCs/>
          <w:sz w:val="28"/>
          <w:szCs w:val="28"/>
        </w:rPr>
        <w:t>эксперт.</w:t>
      </w:r>
      <w:r w:rsidR="008A0BEE" w:rsidRPr="00E84D7A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84D7A" w:rsidRPr="00E84D7A" w:rsidRDefault="00E84D7A" w:rsidP="00E84D7A">
      <w:pPr>
        <w:pStyle w:val="a4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  <w:r w:rsidRPr="00E84D7A">
        <w:rPr>
          <w:rStyle w:val="a5"/>
          <w:b w:val="0"/>
          <w:sz w:val="28"/>
          <w:szCs w:val="28"/>
        </w:rPr>
        <w:t xml:space="preserve">Ранее Федеральная кадастровая палата официально </w:t>
      </w:r>
      <w:hyperlink r:id="rId8" w:history="1">
        <w:r w:rsidRPr="00E84D7A">
          <w:rPr>
            <w:rStyle w:val="a3"/>
            <w:sz w:val="28"/>
            <w:szCs w:val="28"/>
          </w:rPr>
          <w:t>запустила</w:t>
        </w:r>
      </w:hyperlink>
      <w:r w:rsidRPr="00E84D7A">
        <w:rPr>
          <w:rStyle w:val="a5"/>
          <w:b w:val="0"/>
          <w:sz w:val="28"/>
          <w:szCs w:val="28"/>
        </w:rPr>
        <w:t xml:space="preserve"> сервис по выдаче сведений из Единого государственного</w:t>
      </w:r>
      <w:r>
        <w:rPr>
          <w:rStyle w:val="a5"/>
          <w:b w:val="0"/>
          <w:sz w:val="28"/>
          <w:szCs w:val="28"/>
        </w:rPr>
        <w:t xml:space="preserve"> реестра недвижимости (ЕГРН). В</w:t>
      </w:r>
      <w:r w:rsidRPr="00E84D7A">
        <w:rPr>
          <w:rStyle w:val="a5"/>
          <w:b w:val="0"/>
          <w:sz w:val="28"/>
          <w:szCs w:val="28"/>
        </w:rPr>
        <w:t xml:space="preserve"> соответствии с законодательством выдавать сведения об объектах недвижимости ведомство должно в течение трех суто</w:t>
      </w:r>
      <w:r>
        <w:rPr>
          <w:rStyle w:val="a5"/>
          <w:b w:val="0"/>
          <w:sz w:val="28"/>
          <w:szCs w:val="28"/>
        </w:rPr>
        <w:t xml:space="preserve">к. Сервис </w:t>
      </w:r>
      <w:hyperlink r:id="rId9" w:history="1">
        <w:r w:rsidRPr="00E84D7A">
          <w:rPr>
            <w:rStyle w:val="a3"/>
            <w:sz w:val="28"/>
          </w:rPr>
          <w:t>https://spv.kadastr.ru/</w:t>
        </w:r>
      </w:hyperlink>
      <w:r w:rsidRPr="00E84D7A">
        <w:rPr>
          <w:sz w:val="28"/>
        </w:rPr>
        <w:t xml:space="preserve"> </w:t>
      </w:r>
      <w:r w:rsidRPr="00E84D7A">
        <w:rPr>
          <w:rStyle w:val="a5"/>
          <w:b w:val="0"/>
          <w:sz w:val="28"/>
          <w:szCs w:val="28"/>
        </w:rPr>
        <w:t>позволил сократить время выдачи сведений до нескольких минут. </w:t>
      </w:r>
      <w:r>
        <w:rPr>
          <w:rStyle w:val="a5"/>
          <w:b w:val="0"/>
          <w:sz w:val="28"/>
          <w:szCs w:val="28"/>
        </w:rPr>
        <w:t xml:space="preserve"> </w:t>
      </w:r>
      <w:r w:rsidRPr="00E84D7A">
        <w:rPr>
          <w:sz w:val="28"/>
          <w:szCs w:val="28"/>
        </w:rPr>
        <w:t xml:space="preserve">В пилотном режиме сервис заработал для объектов </w:t>
      </w:r>
      <w:r w:rsidRPr="00E84D7A">
        <w:rPr>
          <w:sz w:val="28"/>
          <w:szCs w:val="28"/>
        </w:rPr>
        <w:lastRenderedPageBreak/>
        <w:t>недвижимости 51 региона, которые переведены на ФГИС ЕГРН. С переходом всех субъектов на ЕГРН платформа будет доступна для объектов по всей стране. </w:t>
      </w:r>
    </w:p>
    <w:p w:rsidR="00275D65" w:rsidRPr="0099176C" w:rsidRDefault="00275D65" w:rsidP="00E84D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5D65" w:rsidRPr="0099176C" w:rsidSect="007D0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11FE7F" w16cid:durableId="211C2749"/>
  <w16cid:commentId w16cid:paraId="51E2B198" w16cid:durableId="211C274A"/>
  <w16cid:commentId w16cid:paraId="117BF3D8" w16cid:durableId="211C27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E3D"/>
    <w:multiLevelType w:val="multilevel"/>
    <w:tmpl w:val="C840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1A2"/>
    <w:multiLevelType w:val="multilevel"/>
    <w:tmpl w:val="48C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B54126"/>
    <w:multiLevelType w:val="multilevel"/>
    <w:tmpl w:val="35D2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6B65"/>
    <w:multiLevelType w:val="multilevel"/>
    <w:tmpl w:val="B3E4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826177"/>
    <w:multiLevelType w:val="multilevel"/>
    <w:tmpl w:val="AA7A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62957"/>
    <w:multiLevelType w:val="multilevel"/>
    <w:tmpl w:val="661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F7394"/>
    <w:multiLevelType w:val="multilevel"/>
    <w:tmpl w:val="97B0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424E4F"/>
    <w:multiLevelType w:val="hybridMultilevel"/>
    <w:tmpl w:val="771A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2221"/>
    <w:multiLevelType w:val="hybridMultilevel"/>
    <w:tmpl w:val="146C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627B4"/>
    <w:multiLevelType w:val="multilevel"/>
    <w:tmpl w:val="AB08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972622"/>
    <w:multiLevelType w:val="multilevel"/>
    <w:tmpl w:val="5B2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1E13F8"/>
    <w:multiLevelType w:val="multilevel"/>
    <w:tmpl w:val="9CA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B2E93"/>
    <w:multiLevelType w:val="multilevel"/>
    <w:tmpl w:val="EFC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C536AE"/>
    <w:multiLevelType w:val="multilevel"/>
    <w:tmpl w:val="CAF6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B1E2D"/>
    <w:multiLevelType w:val="multilevel"/>
    <w:tmpl w:val="C608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C90DBA"/>
    <w:multiLevelType w:val="multilevel"/>
    <w:tmpl w:val="808030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84629A"/>
    <w:multiLevelType w:val="multilevel"/>
    <w:tmpl w:val="E8C2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2F6CE6"/>
    <w:multiLevelType w:val="multilevel"/>
    <w:tmpl w:val="1D7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FE4FB3"/>
    <w:multiLevelType w:val="multilevel"/>
    <w:tmpl w:val="B32A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FEC7086"/>
    <w:multiLevelType w:val="multilevel"/>
    <w:tmpl w:val="49B6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9820D3"/>
    <w:multiLevelType w:val="multilevel"/>
    <w:tmpl w:val="016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24A88"/>
    <w:multiLevelType w:val="multilevel"/>
    <w:tmpl w:val="061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9"/>
  </w:num>
  <w:num w:numId="5">
    <w:abstractNumId w:val="1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15"/>
  </w:num>
  <w:num w:numId="15">
    <w:abstractNumId w:val="13"/>
  </w:num>
  <w:num w:numId="16">
    <w:abstractNumId w:val="21"/>
  </w:num>
  <w:num w:numId="17">
    <w:abstractNumId w:val="4"/>
  </w:num>
  <w:num w:numId="18">
    <w:abstractNumId w:val="11"/>
  </w:num>
  <w:num w:numId="19">
    <w:abstractNumId w:val="0"/>
  </w:num>
  <w:num w:numId="20">
    <w:abstractNumId w:val="20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6741E"/>
    <w:rsid w:val="00042B0A"/>
    <w:rsid w:val="00091DC2"/>
    <w:rsid w:val="00181A24"/>
    <w:rsid w:val="001D1C08"/>
    <w:rsid w:val="001E1460"/>
    <w:rsid w:val="00226CEF"/>
    <w:rsid w:val="002616C4"/>
    <w:rsid w:val="00275D65"/>
    <w:rsid w:val="002839C1"/>
    <w:rsid w:val="002D46E5"/>
    <w:rsid w:val="00316B6F"/>
    <w:rsid w:val="0032467E"/>
    <w:rsid w:val="00333656"/>
    <w:rsid w:val="0037378A"/>
    <w:rsid w:val="003A2DC8"/>
    <w:rsid w:val="003B0DC6"/>
    <w:rsid w:val="003C60FD"/>
    <w:rsid w:val="003D714F"/>
    <w:rsid w:val="003E3B6E"/>
    <w:rsid w:val="003E65E8"/>
    <w:rsid w:val="004B5E9A"/>
    <w:rsid w:val="00562211"/>
    <w:rsid w:val="00582E2F"/>
    <w:rsid w:val="00592B2C"/>
    <w:rsid w:val="00593F85"/>
    <w:rsid w:val="005A555F"/>
    <w:rsid w:val="006052A1"/>
    <w:rsid w:val="00614D5C"/>
    <w:rsid w:val="00622F3F"/>
    <w:rsid w:val="00627EC6"/>
    <w:rsid w:val="0064013A"/>
    <w:rsid w:val="00666A6D"/>
    <w:rsid w:val="00667859"/>
    <w:rsid w:val="006743DA"/>
    <w:rsid w:val="006A5876"/>
    <w:rsid w:val="006B6060"/>
    <w:rsid w:val="006E34FF"/>
    <w:rsid w:val="00724AE3"/>
    <w:rsid w:val="00742B81"/>
    <w:rsid w:val="0076741E"/>
    <w:rsid w:val="0079188A"/>
    <w:rsid w:val="007C38E3"/>
    <w:rsid w:val="007D07BB"/>
    <w:rsid w:val="007D0BD1"/>
    <w:rsid w:val="007E3574"/>
    <w:rsid w:val="008270D3"/>
    <w:rsid w:val="00880D91"/>
    <w:rsid w:val="008A0BEE"/>
    <w:rsid w:val="008B1743"/>
    <w:rsid w:val="008E1BF9"/>
    <w:rsid w:val="008E65E2"/>
    <w:rsid w:val="0090710C"/>
    <w:rsid w:val="0092765A"/>
    <w:rsid w:val="00941343"/>
    <w:rsid w:val="00964F8A"/>
    <w:rsid w:val="0099176C"/>
    <w:rsid w:val="009B6EBC"/>
    <w:rsid w:val="009C6F3B"/>
    <w:rsid w:val="009C70C9"/>
    <w:rsid w:val="00A23BB2"/>
    <w:rsid w:val="00A302F6"/>
    <w:rsid w:val="00A6280D"/>
    <w:rsid w:val="00A64C7C"/>
    <w:rsid w:val="00A72A5C"/>
    <w:rsid w:val="00A83CF6"/>
    <w:rsid w:val="00AE2738"/>
    <w:rsid w:val="00AF1DD8"/>
    <w:rsid w:val="00B01789"/>
    <w:rsid w:val="00B90796"/>
    <w:rsid w:val="00BE21BE"/>
    <w:rsid w:val="00BF5DF1"/>
    <w:rsid w:val="00C64263"/>
    <w:rsid w:val="00CB2314"/>
    <w:rsid w:val="00D519F6"/>
    <w:rsid w:val="00D87B76"/>
    <w:rsid w:val="00E016AA"/>
    <w:rsid w:val="00E17977"/>
    <w:rsid w:val="00E41141"/>
    <w:rsid w:val="00E84D7A"/>
    <w:rsid w:val="00EC604C"/>
    <w:rsid w:val="00EF1EC5"/>
    <w:rsid w:val="00F05625"/>
    <w:rsid w:val="00F466DD"/>
    <w:rsid w:val="00F738BB"/>
    <w:rsid w:val="00F94CB7"/>
    <w:rsid w:val="00FB408F"/>
    <w:rsid w:val="00F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5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D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5D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275D65"/>
    <w:rPr>
      <w:b/>
      <w:bCs/>
    </w:rPr>
  </w:style>
  <w:style w:type="character" w:customStyle="1" w:styleId="ctatext">
    <w:name w:val="ctatext"/>
    <w:basedOn w:val="a0"/>
    <w:rsid w:val="00275D65"/>
  </w:style>
  <w:style w:type="character" w:customStyle="1" w:styleId="posttitle">
    <w:name w:val="posttitle"/>
    <w:basedOn w:val="a0"/>
    <w:rsid w:val="00275D65"/>
  </w:style>
  <w:style w:type="character" w:customStyle="1" w:styleId="20">
    <w:name w:val="Заголовок 2 Знак"/>
    <w:basedOn w:val="a0"/>
    <w:link w:val="2"/>
    <w:uiPriority w:val="9"/>
    <w:semiHidden/>
    <w:rsid w:val="00275D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3C60F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C60F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C60F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C60F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C60F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C6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60FD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839C1"/>
    <w:pPr>
      <w:ind w:left="720"/>
      <w:contextualSpacing/>
    </w:pPr>
  </w:style>
  <w:style w:type="character" w:styleId="ae">
    <w:name w:val="Emphasis"/>
    <w:basedOn w:val="a0"/>
    <w:uiPriority w:val="20"/>
    <w:qFormat/>
    <w:rsid w:val="003246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5072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682513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416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211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3572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060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6657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1328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13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  <w:div w:id="1575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5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519">
          <w:marLeft w:val="-7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011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0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588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press/news/detail.htm?id=10429616@fkpNewsRegion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17142-FBBC-46B9-B3A1-887E7844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user</cp:lastModifiedBy>
  <cp:revision>2</cp:revision>
  <dcterms:created xsi:type="dcterms:W3CDTF">2019-09-22T02:16:00Z</dcterms:created>
  <dcterms:modified xsi:type="dcterms:W3CDTF">2019-09-22T02:16:00Z</dcterms:modified>
</cp:coreProperties>
</file>