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 w:right="-426"/>
        <w:jc w:val="center"/>
        <w:rPr>
          <w:rFonts w:ascii="Verdana" w:hAnsi="Verdana"/>
          <w:sz w:val="21"/>
          <w:szCs w:val="21"/>
        </w:rPr>
      </w:pPr>
      <w:r w:rsidRPr="004749A4">
        <w:rPr>
          <w:rStyle w:val="a4"/>
          <w:rFonts w:ascii="Verdana" w:hAnsi="Verdana"/>
          <w:sz w:val="21"/>
          <w:szCs w:val="21"/>
        </w:rPr>
        <w:t>Рекомендации по профилактике новой коронавирусной инфекции среди работников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Style w:val="a4"/>
          <w:rFonts w:ascii="Verdana" w:hAnsi="Verdana"/>
          <w:sz w:val="21"/>
          <w:szCs w:val="21"/>
        </w:rPr>
        <w:t>Работодателям рекомендуется обеспечить</w:t>
      </w:r>
      <w:r w:rsidRPr="004749A4">
        <w:rPr>
          <w:rFonts w:ascii="Verdana" w:hAnsi="Verdana"/>
          <w:sz w:val="21"/>
          <w:szCs w:val="21"/>
        </w:rPr>
        <w:t>: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при входе работников в организацию (предприятие) - возможность обработки рук кожными антисептиками, предназначенными для этих целей</w:t>
      </w:r>
      <w:r w:rsidRPr="004749A4">
        <w:rPr>
          <w:rFonts w:ascii="Verdana" w:hAnsi="Verdana"/>
          <w:sz w:val="21"/>
          <w:szCs w:val="21"/>
        </w:rPr>
        <w:br/>
        <w:t>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контроль вызова работником врача для оказания первичной медицинской помощи заболевшему на дому;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 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регулярное (каждые 2 часа) проветривание рабочих помещений;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применение в рабочих помещениях бактерицидных ламп, рециркуляторов воздуха закрытого типа с целью регулярного обеззараживания воздуха (по возможности).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Style w:val="a4"/>
          <w:rFonts w:ascii="Verdana" w:hAnsi="Verdana"/>
          <w:sz w:val="21"/>
          <w:szCs w:val="21"/>
        </w:rPr>
        <w:t>Рекомендуется ограничить: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любые корпоративные мероприятия в коллективах, участие работников в иных массовых мероприятиях на период эпиднеблагополучия;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направление сотрудников в командировки, особенно в зарубежные страны, где зарегистрированы случаи заболевания новой коронавирусной инфекцией (COVID-19);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при планировании отпусков воздержаться от посещения стран, где регистрируются случаи заболевания новой коронавирусной инфекции (COVID-19).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Style w:val="a4"/>
          <w:rFonts w:ascii="Verdana" w:hAnsi="Verdana"/>
          <w:sz w:val="21"/>
          <w:szCs w:val="21"/>
        </w:rPr>
        <w:t>В зависимости от условий питания работников рекомендовать: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  <w:u w:val="single"/>
        </w:rPr>
        <w:t>При наличии столовой для питания работников: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lastRenderedPageBreak/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  <w:u w:val="single"/>
        </w:rPr>
        <w:t>При отсутствии столовой: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запретить прием пищи на рабочих местах, пищу принимать только в специально отведенной комнате – комнате приема пищи;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A14E31" w:rsidRPr="004749A4" w:rsidRDefault="00A14E31" w:rsidP="00A14E31">
      <w:pPr>
        <w:pStyle w:val="a3"/>
        <w:shd w:val="clear" w:color="auto" w:fill="FFFFFF"/>
        <w:spacing w:before="0" w:beforeAutospacing="0" w:after="240" w:afterAutospacing="0"/>
        <w:ind w:left="-851"/>
        <w:jc w:val="both"/>
        <w:rPr>
          <w:rFonts w:ascii="Verdana" w:hAnsi="Verdana"/>
          <w:sz w:val="21"/>
          <w:szCs w:val="21"/>
        </w:rPr>
      </w:pPr>
      <w:r w:rsidRPr="004749A4">
        <w:rPr>
          <w:rFonts w:ascii="Verdana" w:hAnsi="Verdana"/>
          <w:sz w:val="21"/>
          <w:szCs w:val="21"/>
        </w:rPr>
        <w:t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A14E31" w:rsidRDefault="00A14E31" w:rsidP="00A14E31"/>
    <w:p w:rsidR="005A1E2B" w:rsidRDefault="005A1E2B"/>
    <w:sectPr w:rsidR="005A1E2B" w:rsidSect="004749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4E31"/>
    <w:rsid w:val="005A1E2B"/>
    <w:rsid w:val="00A1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4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>N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2020-03-27T08:42:00Z</dcterms:created>
  <dcterms:modified xsi:type="dcterms:W3CDTF">2020-03-27T08:43:00Z</dcterms:modified>
</cp:coreProperties>
</file>