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BA" w:rsidRDefault="007F59BA" w:rsidP="007F59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F59BA" w:rsidRDefault="007F59BA" w:rsidP="007F59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7F59BA" w:rsidRDefault="007F59BA" w:rsidP="007F59BA">
      <w:p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район</w:t>
      </w:r>
    </w:p>
    <w:p w:rsidR="007F59BA" w:rsidRDefault="007F59BA" w:rsidP="007F59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Филипповское  муниципальное образование</w:t>
      </w:r>
    </w:p>
    <w:p w:rsidR="007F59BA" w:rsidRDefault="007F59BA" w:rsidP="007F59BA">
      <w:pPr>
        <w:tabs>
          <w:tab w:val="left" w:pos="0"/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>Дума</w:t>
      </w:r>
    </w:p>
    <w:p w:rsidR="007F59BA" w:rsidRDefault="007F59BA" w:rsidP="007F59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F59BA" w:rsidRDefault="007F59BA" w:rsidP="007F59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F59BA" w:rsidRDefault="007F59BA" w:rsidP="007F59BA">
      <w:pPr>
        <w:tabs>
          <w:tab w:val="left" w:pos="0"/>
        </w:tabs>
        <w:rPr>
          <w:sz w:val="28"/>
          <w:szCs w:val="28"/>
        </w:rPr>
      </w:pPr>
    </w:p>
    <w:p w:rsidR="007F59BA" w:rsidRDefault="00ED0E05" w:rsidP="007F59BA">
      <w:pPr>
        <w:tabs>
          <w:tab w:val="left" w:pos="142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от 09.12.2013 года         № 42</w:t>
      </w:r>
      <w:r w:rsidR="007F59BA">
        <w:rPr>
          <w:sz w:val="28"/>
          <w:szCs w:val="28"/>
        </w:rPr>
        <w:t xml:space="preserve">            с. Филипповск</w:t>
      </w:r>
    </w:p>
    <w:p w:rsidR="007F59BA" w:rsidRDefault="007F59BA" w:rsidP="007F59BA">
      <w:pPr>
        <w:pStyle w:val="1"/>
        <w:jc w:val="left"/>
        <w:rPr>
          <w:i w:val="0"/>
          <w:sz w:val="24"/>
        </w:rPr>
      </w:pPr>
    </w:p>
    <w:p w:rsidR="007F59BA" w:rsidRPr="008A5C9C" w:rsidRDefault="007F59BA" w:rsidP="007F59BA">
      <w:pPr>
        <w:pStyle w:val="1"/>
        <w:jc w:val="left"/>
        <w:rPr>
          <w:i w:val="0"/>
          <w:sz w:val="24"/>
        </w:rPr>
      </w:pPr>
      <w:r w:rsidRPr="008A5C9C">
        <w:rPr>
          <w:i w:val="0"/>
          <w:sz w:val="24"/>
        </w:rPr>
        <w:t xml:space="preserve">Об утверждении </w:t>
      </w:r>
      <w:r>
        <w:rPr>
          <w:i w:val="0"/>
          <w:sz w:val="24"/>
        </w:rPr>
        <w:t>порядка учета муниципального имущества</w:t>
      </w:r>
    </w:p>
    <w:p w:rsidR="007F59BA" w:rsidRDefault="007F59BA" w:rsidP="007F59BA">
      <w:pPr>
        <w:pStyle w:val="1"/>
        <w:jc w:val="left"/>
        <w:rPr>
          <w:i w:val="0"/>
          <w:sz w:val="24"/>
        </w:rPr>
      </w:pPr>
      <w:r>
        <w:rPr>
          <w:i w:val="0"/>
          <w:sz w:val="24"/>
        </w:rPr>
        <w:t xml:space="preserve">и ведения реестра муниципального имущества  Филипповского </w:t>
      </w:r>
    </w:p>
    <w:p w:rsidR="007F59BA" w:rsidRPr="008A5C9C" w:rsidRDefault="007F59BA" w:rsidP="007F59BA">
      <w:pPr>
        <w:pStyle w:val="1"/>
        <w:jc w:val="left"/>
        <w:rPr>
          <w:i w:val="0"/>
          <w:sz w:val="24"/>
        </w:rPr>
      </w:pPr>
      <w:r>
        <w:rPr>
          <w:i w:val="0"/>
          <w:sz w:val="24"/>
        </w:rPr>
        <w:t xml:space="preserve">муниципального образования </w:t>
      </w:r>
    </w:p>
    <w:p w:rsidR="007F59BA" w:rsidRPr="00B960B9" w:rsidRDefault="007F59BA" w:rsidP="007F59B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9BA" w:rsidRPr="008E1DFE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DFE">
        <w:rPr>
          <w:rFonts w:ascii="Times New Roman" w:hAnsi="Times New Roman" w:cs="Times New Roman"/>
          <w:sz w:val="24"/>
          <w:szCs w:val="24"/>
        </w:rPr>
        <w:t xml:space="preserve">В целях совершенствования порядка учета муниципального имущества и ведения реестра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Филипповского</w:t>
      </w:r>
      <w:r w:rsidRPr="008E1DF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 также обеспечения полноты и </w:t>
      </w:r>
      <w:proofErr w:type="gramStart"/>
      <w:r w:rsidRPr="008E1DFE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8E1DFE">
        <w:rPr>
          <w:rFonts w:ascii="Times New Roman" w:hAnsi="Times New Roman" w:cs="Times New Roman"/>
          <w:sz w:val="24"/>
          <w:szCs w:val="24"/>
        </w:rPr>
        <w:t xml:space="preserve"> содержащихся в реестре сведений о муниципальном имуществе, руководствуясь Федеральным </w:t>
      </w:r>
      <w:hyperlink r:id="rId4" w:history="1">
        <w:r w:rsidRPr="008E1D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1DF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 w:rsidRPr="008E1DF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E1DFE">
        <w:rPr>
          <w:rFonts w:ascii="Times New Roman" w:hAnsi="Times New Roman" w:cs="Times New Roman"/>
          <w:sz w:val="24"/>
          <w:szCs w:val="24"/>
        </w:rPr>
        <w:t xml:space="preserve"> Минэкономразвития Российской Федерации от 30.08.2011 N 424 "Об утверждении Порядка ведения органами местного самоуправления реестров муниципального имущества", </w:t>
      </w:r>
      <w:r>
        <w:rPr>
          <w:rFonts w:ascii="Times New Roman" w:hAnsi="Times New Roman" w:cs="Times New Roman"/>
          <w:sz w:val="24"/>
          <w:szCs w:val="24"/>
        </w:rPr>
        <w:t xml:space="preserve">ст. 31 </w:t>
      </w:r>
      <w:r w:rsidRPr="008E1DFE"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</w:rPr>
        <w:t>Филипповского</w:t>
      </w:r>
      <w:r w:rsidRPr="008E1DF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Дума Филипповского муниципального образования</w:t>
      </w:r>
    </w:p>
    <w:p w:rsidR="007F59BA" w:rsidRPr="008E1DFE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9BA" w:rsidRDefault="007F59BA" w:rsidP="007F59BA">
      <w:proofErr w:type="gramStart"/>
      <w:r w:rsidRPr="008E1DFE">
        <w:t>Р</w:t>
      </w:r>
      <w:proofErr w:type="gramEnd"/>
      <w:r w:rsidRPr="008E1DFE">
        <w:t xml:space="preserve"> Е Ш И Л А:</w:t>
      </w:r>
    </w:p>
    <w:p w:rsidR="007F59BA" w:rsidRPr="008E1DFE" w:rsidRDefault="007F59BA" w:rsidP="007F59BA"/>
    <w:p w:rsidR="007F59BA" w:rsidRPr="008E1DFE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DFE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7" w:history="1">
        <w:r w:rsidRPr="008E1DF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E1DFE">
        <w:rPr>
          <w:rFonts w:ascii="Times New Roman" w:hAnsi="Times New Roman" w:cs="Times New Roman"/>
          <w:sz w:val="24"/>
          <w:szCs w:val="24"/>
        </w:rPr>
        <w:t xml:space="preserve"> учета муниципального имущества и ведения реестра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Филипповского</w:t>
      </w:r>
      <w:r w:rsidRPr="008E1DF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7F59BA" w:rsidRPr="00DB47D5" w:rsidRDefault="007F59BA" w:rsidP="007F59B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7D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47D5">
        <w:rPr>
          <w:rFonts w:ascii="Times New Roman" w:hAnsi="Times New Roman" w:cs="Times New Roman"/>
          <w:sz w:val="24"/>
          <w:szCs w:val="24"/>
        </w:rPr>
        <w:t xml:space="preserve">2. Признать утратившим </w:t>
      </w:r>
      <w:r w:rsidRPr="007F59BA">
        <w:rPr>
          <w:rFonts w:ascii="Times New Roman" w:hAnsi="Times New Roman" w:cs="Times New Roman"/>
          <w:sz w:val="28"/>
          <w:szCs w:val="28"/>
        </w:rPr>
        <w:t>силу решение   Думы</w:t>
      </w:r>
      <w:r w:rsidRPr="00DB4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образования </w:t>
      </w:r>
      <w:r w:rsidRPr="00DB47D5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47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06.2013г </w:t>
      </w:r>
      <w:r w:rsidRPr="00DB47D5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27  «Об утверждении Порядка учета муниципального имущества и ведения реестра муниципального имущества Филипповского муниципального образования»</w:t>
      </w:r>
    </w:p>
    <w:p w:rsidR="007F59BA" w:rsidRPr="008E1DFE" w:rsidRDefault="007F59BA" w:rsidP="007F59BA">
      <w:pPr>
        <w:jc w:val="both"/>
      </w:pPr>
      <w:r>
        <w:t>3. Н</w:t>
      </w:r>
      <w:r w:rsidRPr="008E1DFE">
        <w:t xml:space="preserve">астоящее решение </w:t>
      </w:r>
      <w:r>
        <w:t xml:space="preserve">опубликовать </w:t>
      </w:r>
      <w:r w:rsidRPr="008E1DFE">
        <w:t xml:space="preserve">в газете «Вестник района» </w:t>
      </w:r>
      <w:bookmarkStart w:id="0" w:name="OLE_LINK1"/>
      <w:bookmarkStart w:id="1" w:name="OLE_LINK2"/>
      <w:r w:rsidRPr="008E1DFE">
        <w:t xml:space="preserve">и разместить на официальном сайте администрации </w:t>
      </w:r>
      <w:proofErr w:type="spellStart"/>
      <w:r w:rsidRPr="008E1DFE">
        <w:t>Зиминского</w:t>
      </w:r>
      <w:proofErr w:type="spellEnd"/>
      <w:r w:rsidRPr="008E1DFE">
        <w:t xml:space="preserve"> районного муниципального образования </w:t>
      </w:r>
      <w:hyperlink r:id="rId6" w:history="1">
        <w:r w:rsidRPr="008E1DFE">
          <w:rPr>
            <w:rStyle w:val="a4"/>
            <w:lang w:val="en-US"/>
          </w:rPr>
          <w:t>www</w:t>
        </w:r>
        <w:r w:rsidRPr="008E1DFE">
          <w:rPr>
            <w:rStyle w:val="a4"/>
          </w:rPr>
          <w:t>.</w:t>
        </w:r>
        <w:proofErr w:type="spellStart"/>
        <w:r w:rsidRPr="008E1DFE">
          <w:rPr>
            <w:rStyle w:val="a4"/>
            <w:lang w:val="en-US"/>
          </w:rPr>
          <w:t>rzima</w:t>
        </w:r>
        <w:proofErr w:type="spellEnd"/>
        <w:r w:rsidRPr="008E1DFE">
          <w:rPr>
            <w:rStyle w:val="a4"/>
          </w:rPr>
          <w:t>.</w:t>
        </w:r>
        <w:proofErr w:type="spellStart"/>
        <w:r w:rsidRPr="008E1DFE">
          <w:rPr>
            <w:rStyle w:val="a4"/>
            <w:lang w:val="en-US"/>
          </w:rPr>
          <w:t>ru</w:t>
        </w:r>
        <w:proofErr w:type="spellEnd"/>
      </w:hyperlink>
      <w:r w:rsidRPr="008E1DFE">
        <w:t>.</w:t>
      </w:r>
    </w:p>
    <w:p w:rsidR="007F59BA" w:rsidRPr="008E1DFE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DFE">
        <w:rPr>
          <w:rFonts w:ascii="Times New Roman" w:hAnsi="Times New Roman" w:cs="Times New Roman"/>
          <w:sz w:val="24"/>
          <w:szCs w:val="24"/>
        </w:rPr>
        <w:t>4. Настоящее решение вступает в силу по истечении 10 дней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E1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 его</w:t>
      </w:r>
      <w:r w:rsidRPr="008E1DFE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bookmarkEnd w:id="0"/>
    <w:bookmarkEnd w:id="1"/>
    <w:p w:rsidR="007F59BA" w:rsidRPr="008E1DFE" w:rsidRDefault="007F59BA" w:rsidP="007F59BA">
      <w:pPr>
        <w:ind w:firstLine="0"/>
        <w:jc w:val="both"/>
      </w:pPr>
      <w:r>
        <w:t xml:space="preserve">        </w:t>
      </w:r>
      <w:r w:rsidRPr="008E1DFE">
        <w:t xml:space="preserve">5. </w:t>
      </w:r>
      <w:proofErr w:type="gramStart"/>
      <w:r w:rsidRPr="008E1DFE">
        <w:t>Контроль за</w:t>
      </w:r>
      <w:proofErr w:type="gramEnd"/>
      <w:r w:rsidRPr="008E1DFE">
        <w:t xml:space="preserve"> исполнением настоящего</w:t>
      </w:r>
      <w:r>
        <w:t xml:space="preserve"> решения возложить на  специалиста администрации </w:t>
      </w:r>
      <w:proofErr w:type="spellStart"/>
      <w:r>
        <w:t>Снежо</w:t>
      </w:r>
      <w:proofErr w:type="spellEnd"/>
      <w:r>
        <w:t xml:space="preserve"> Т.И.</w:t>
      </w:r>
    </w:p>
    <w:p w:rsidR="007F59BA" w:rsidRPr="008A5C9C" w:rsidRDefault="007F59BA" w:rsidP="007F59BA">
      <w:pPr>
        <w:jc w:val="both"/>
      </w:pPr>
    </w:p>
    <w:p w:rsidR="007F59BA" w:rsidRDefault="007F59BA" w:rsidP="007F59BA">
      <w:pPr>
        <w:jc w:val="both"/>
      </w:pPr>
    </w:p>
    <w:p w:rsidR="007F59BA" w:rsidRDefault="007F59BA" w:rsidP="007F59BA">
      <w:pPr>
        <w:jc w:val="both"/>
      </w:pPr>
      <w:r>
        <w:t xml:space="preserve"> Глава </w:t>
      </w:r>
      <w:proofErr w:type="gramStart"/>
      <w:r>
        <w:t>Филипповского</w:t>
      </w:r>
      <w:proofErr w:type="gramEnd"/>
    </w:p>
    <w:p w:rsidR="007F59BA" w:rsidRDefault="007F59BA" w:rsidP="007F59BA">
      <w:pPr>
        <w:jc w:val="both"/>
      </w:pPr>
      <w:r>
        <w:t xml:space="preserve"> муниципального образования                              А.А.Федосеев</w:t>
      </w:r>
    </w:p>
    <w:p w:rsidR="007F59BA" w:rsidRDefault="007F59BA" w:rsidP="007F59BA">
      <w:pPr>
        <w:pStyle w:val="a3"/>
        <w:jc w:val="right"/>
        <w:rPr>
          <w:rFonts w:ascii="Times New Roman" w:hAnsi="Times New Roman" w:cs="Times New Roman"/>
        </w:rPr>
      </w:pPr>
    </w:p>
    <w:p w:rsidR="007F59BA" w:rsidRDefault="007F59BA" w:rsidP="007F59BA">
      <w:pPr>
        <w:pStyle w:val="a3"/>
        <w:jc w:val="right"/>
        <w:rPr>
          <w:rFonts w:ascii="Times New Roman" w:hAnsi="Times New Roman" w:cs="Times New Roman"/>
        </w:rPr>
      </w:pPr>
    </w:p>
    <w:p w:rsidR="007F59BA" w:rsidRDefault="007F59BA" w:rsidP="007F59BA">
      <w:pPr>
        <w:pStyle w:val="a3"/>
        <w:jc w:val="right"/>
        <w:rPr>
          <w:rFonts w:ascii="Times New Roman" w:hAnsi="Times New Roman" w:cs="Times New Roman"/>
        </w:rPr>
      </w:pPr>
    </w:p>
    <w:p w:rsidR="007F59BA" w:rsidRDefault="007F59BA" w:rsidP="007F59BA">
      <w:pPr>
        <w:pStyle w:val="a3"/>
        <w:jc w:val="right"/>
        <w:rPr>
          <w:rFonts w:ascii="Times New Roman" w:hAnsi="Times New Roman" w:cs="Times New Roman"/>
        </w:rPr>
      </w:pPr>
    </w:p>
    <w:p w:rsidR="007F59BA" w:rsidRDefault="007F59BA" w:rsidP="007F59BA">
      <w:pPr>
        <w:pStyle w:val="a3"/>
        <w:jc w:val="right"/>
        <w:rPr>
          <w:rFonts w:ascii="Times New Roman" w:hAnsi="Times New Roman" w:cs="Times New Roman"/>
        </w:rPr>
      </w:pPr>
    </w:p>
    <w:p w:rsidR="007F59BA" w:rsidRDefault="007F59BA" w:rsidP="007F59BA">
      <w:pPr>
        <w:pStyle w:val="a3"/>
        <w:jc w:val="right"/>
        <w:rPr>
          <w:rFonts w:ascii="Times New Roman" w:hAnsi="Times New Roman" w:cs="Times New Roman"/>
        </w:rPr>
      </w:pPr>
    </w:p>
    <w:p w:rsidR="007F59BA" w:rsidRDefault="007F59BA" w:rsidP="007F59BA">
      <w:pPr>
        <w:pStyle w:val="a3"/>
        <w:jc w:val="right"/>
        <w:rPr>
          <w:rFonts w:ascii="Times New Roman" w:hAnsi="Times New Roman" w:cs="Times New Roman"/>
        </w:rPr>
      </w:pPr>
    </w:p>
    <w:p w:rsidR="007F59BA" w:rsidRDefault="007F59BA" w:rsidP="007F59BA">
      <w:pPr>
        <w:pStyle w:val="a3"/>
        <w:jc w:val="right"/>
        <w:rPr>
          <w:rFonts w:ascii="Times New Roman" w:hAnsi="Times New Roman" w:cs="Times New Roman"/>
        </w:rPr>
      </w:pPr>
    </w:p>
    <w:p w:rsidR="007F59BA" w:rsidRDefault="007F59BA" w:rsidP="007F59BA">
      <w:pPr>
        <w:pStyle w:val="a3"/>
        <w:jc w:val="right"/>
        <w:rPr>
          <w:rFonts w:ascii="Times New Roman" w:hAnsi="Times New Roman" w:cs="Times New Roman"/>
        </w:rPr>
      </w:pPr>
    </w:p>
    <w:p w:rsidR="007F59BA" w:rsidRDefault="007F59BA" w:rsidP="007F59BA">
      <w:pPr>
        <w:pStyle w:val="a3"/>
        <w:jc w:val="right"/>
        <w:rPr>
          <w:rFonts w:ascii="Times New Roman" w:hAnsi="Times New Roman" w:cs="Times New Roman"/>
        </w:rPr>
      </w:pPr>
    </w:p>
    <w:p w:rsidR="007F59BA" w:rsidRDefault="007F59BA" w:rsidP="007F59BA">
      <w:pPr>
        <w:pStyle w:val="a3"/>
        <w:jc w:val="right"/>
        <w:rPr>
          <w:rFonts w:ascii="Times New Roman" w:hAnsi="Times New Roman" w:cs="Times New Roman"/>
        </w:rPr>
      </w:pPr>
    </w:p>
    <w:p w:rsidR="007F59BA" w:rsidRDefault="007F59BA" w:rsidP="007F59BA">
      <w:pPr>
        <w:pStyle w:val="a3"/>
        <w:jc w:val="right"/>
        <w:rPr>
          <w:rFonts w:ascii="Times New Roman" w:hAnsi="Times New Roman" w:cs="Times New Roman"/>
        </w:rPr>
      </w:pPr>
    </w:p>
    <w:p w:rsidR="007F59BA" w:rsidRDefault="007F59BA" w:rsidP="007F59BA">
      <w:pPr>
        <w:pStyle w:val="a3"/>
        <w:jc w:val="right"/>
        <w:rPr>
          <w:rFonts w:ascii="Times New Roman" w:hAnsi="Times New Roman" w:cs="Times New Roman"/>
        </w:rPr>
      </w:pPr>
    </w:p>
    <w:p w:rsidR="007F59BA" w:rsidRDefault="007F59BA" w:rsidP="007F59BA">
      <w:pPr>
        <w:pStyle w:val="a3"/>
        <w:jc w:val="right"/>
        <w:rPr>
          <w:rFonts w:ascii="Times New Roman" w:hAnsi="Times New Roman" w:cs="Times New Roman"/>
        </w:rPr>
      </w:pPr>
    </w:p>
    <w:p w:rsidR="007F59BA" w:rsidRDefault="007F59BA" w:rsidP="007F59B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</w:t>
      </w:r>
    </w:p>
    <w:p w:rsidR="007F59BA" w:rsidRDefault="00377AF6" w:rsidP="007F59B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Думы  Филипповского муниципального образования</w:t>
      </w:r>
    </w:p>
    <w:p w:rsidR="007F59BA" w:rsidRPr="002E6DF4" w:rsidRDefault="00377AF6" w:rsidP="007F59B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09.12.2013 г. № 42</w:t>
      </w:r>
    </w:p>
    <w:p w:rsidR="007F59BA" w:rsidRDefault="007F59BA" w:rsidP="007F59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9BA" w:rsidRPr="00183D38" w:rsidRDefault="007F59BA" w:rsidP="007F59BA"/>
    <w:p w:rsidR="007F59BA" w:rsidRPr="00B960B9" w:rsidRDefault="007F59BA" w:rsidP="007F59B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7"/>
      <w:bookmarkEnd w:id="2"/>
      <w:r w:rsidRPr="00B960B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F59BA" w:rsidRPr="00B960B9" w:rsidRDefault="00377AF6" w:rsidP="007F59B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0B9">
        <w:rPr>
          <w:rFonts w:ascii="Times New Roman" w:hAnsi="Times New Roman" w:cs="Times New Roman"/>
          <w:b/>
          <w:bCs/>
          <w:sz w:val="24"/>
          <w:szCs w:val="24"/>
        </w:rPr>
        <w:t>учета муниципального имущества и ведения реестра</w:t>
      </w:r>
    </w:p>
    <w:p w:rsidR="007F59BA" w:rsidRPr="00B960B9" w:rsidRDefault="00377AF6" w:rsidP="007F59B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имущества Филипповского </w:t>
      </w:r>
    </w:p>
    <w:p w:rsidR="007F59BA" w:rsidRPr="00B960B9" w:rsidRDefault="00377AF6" w:rsidP="007F59B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0B9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7F59BA" w:rsidRPr="00B960B9" w:rsidRDefault="007F59BA" w:rsidP="007F5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9BA" w:rsidRPr="0069555B" w:rsidRDefault="007F59BA" w:rsidP="007F59BA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69555B">
        <w:t xml:space="preserve">1. </w:t>
      </w:r>
      <w:proofErr w:type="gramStart"/>
      <w:r w:rsidRPr="0069555B">
        <w:rPr>
          <w:rFonts w:eastAsiaTheme="minorHAnsi"/>
        </w:rPr>
        <w:t xml:space="preserve">Настоящее Положение </w:t>
      </w:r>
      <w:r w:rsidRPr="0069555B">
        <w:t>о порядке учета муниципального имущества и ведения реестра муниципальног</w:t>
      </w:r>
      <w:r w:rsidR="00377AF6">
        <w:t xml:space="preserve">о имущества Филипповского </w:t>
      </w:r>
      <w:r w:rsidRPr="0069555B">
        <w:t xml:space="preserve"> муниципального образования (далее - Положение) устанавливает основные принципы учета и ведения реестра муниципального</w:t>
      </w:r>
      <w:r w:rsidR="00377AF6">
        <w:t xml:space="preserve"> имущества Филипповского </w:t>
      </w:r>
      <w:r w:rsidRPr="0069555B">
        <w:t>муниципального образования (далее – реестр)</w:t>
      </w:r>
      <w:r w:rsidRPr="0069555B">
        <w:rPr>
          <w:rFonts w:eastAsiaTheme="minorHAnsi"/>
        </w:rPr>
        <w:t>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</w:t>
      </w:r>
      <w:r>
        <w:rPr>
          <w:rFonts w:eastAsiaTheme="minorHAnsi"/>
        </w:rPr>
        <w:t xml:space="preserve"> (праве собственности</w:t>
      </w:r>
      <w:proofErr w:type="gramEnd"/>
      <w:r>
        <w:rPr>
          <w:rFonts w:eastAsiaTheme="minorHAnsi"/>
        </w:rPr>
        <w:t xml:space="preserve">, </w:t>
      </w:r>
      <w:proofErr w:type="gramStart"/>
      <w:r>
        <w:rPr>
          <w:rFonts w:eastAsiaTheme="minorHAnsi"/>
        </w:rPr>
        <w:t>хозяйственного ведения, оперативного управления)</w:t>
      </w:r>
      <w:r w:rsidRPr="0069555B">
        <w:rPr>
          <w:rFonts w:eastAsiaTheme="minorHAnsi"/>
        </w:rPr>
        <w:t xml:space="preserve"> или в силу закона органам местного самоуправления, муниципальным учреждениям, муниципальным унитарным предприятиям, иным лицам (далее - правообладатель) и подлежащем учету в реестре.</w:t>
      </w:r>
      <w:proofErr w:type="gramEnd"/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2. Понятия, используемые в настоящем Положении, означают следующее: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"учет муниципального имущества" - получение, экспертиза и хранение документов, содержащих сведения о муниципальном имуществе, и внесение указанных сведений в реестр муниципального имущества в объеме, необходимом для осуществления полномочий по управлению и распоряжению муниципальным имуществом;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 xml:space="preserve">"реестр муниципального имущества </w:t>
      </w:r>
      <w:r w:rsidR="00377AF6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6109C7">
        <w:rPr>
          <w:rFonts w:ascii="Times New Roman" w:hAnsi="Times New Roman" w:cs="Times New Roman"/>
          <w:sz w:val="24"/>
          <w:szCs w:val="24"/>
        </w:rPr>
        <w:t>муниципального образования" - муниципальная информационная система, представляющая собой организационно-упорядоченную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нем.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3. Объектами учета в р</w:t>
      </w:r>
      <w:r w:rsidR="00377AF6">
        <w:rPr>
          <w:rFonts w:ascii="Times New Roman" w:hAnsi="Times New Roman" w:cs="Times New Roman"/>
          <w:sz w:val="24"/>
          <w:szCs w:val="24"/>
        </w:rPr>
        <w:t>еестре муниципального имущества Филипповског</w:t>
      </w:r>
      <w:r w:rsidRPr="006109C7">
        <w:rPr>
          <w:rFonts w:ascii="Times New Roman" w:hAnsi="Times New Roman" w:cs="Times New Roman"/>
          <w:sz w:val="24"/>
          <w:szCs w:val="24"/>
        </w:rPr>
        <w:t>о муниципального образования являются: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 xml:space="preserve">3.1. Находящееся в муниципальной собственности </w:t>
      </w:r>
      <w:r w:rsidR="00377AF6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6109C7">
        <w:rPr>
          <w:rFonts w:ascii="Times New Roman" w:hAnsi="Times New Roman" w:cs="Times New Roman"/>
          <w:sz w:val="24"/>
          <w:szCs w:val="24"/>
        </w:rPr>
        <w:t>муниципального образования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6109C7">
        <w:rPr>
          <w:rFonts w:ascii="Times New Roman" w:hAnsi="Times New Roman" w:cs="Times New Roman"/>
          <w:sz w:val="24"/>
          <w:szCs w:val="24"/>
        </w:rPr>
        <w:t xml:space="preserve">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10000 (десять тысяч) рублей,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7" w:history="1">
        <w:r w:rsidRPr="006109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109C7">
        <w:rPr>
          <w:rFonts w:ascii="Times New Roman" w:hAnsi="Times New Roman" w:cs="Times New Roman"/>
          <w:sz w:val="24"/>
          <w:szCs w:val="24"/>
        </w:rPr>
        <w:t xml:space="preserve"> от 3 ноября 2006 г. N 174-ФЗ "Об автономных</w:t>
      </w:r>
      <w:proofErr w:type="gramEnd"/>
      <w:r w:rsidRPr="00610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9C7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6109C7">
        <w:rPr>
          <w:rFonts w:ascii="Times New Roman" w:hAnsi="Times New Roman" w:cs="Times New Roman"/>
          <w:sz w:val="24"/>
          <w:szCs w:val="24"/>
        </w:rPr>
        <w:t xml:space="preserve">", Федеральным </w:t>
      </w:r>
      <w:hyperlink r:id="rId8" w:history="1">
        <w:r w:rsidRPr="006109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109C7">
        <w:rPr>
          <w:rFonts w:ascii="Times New Roman" w:hAnsi="Times New Roman" w:cs="Times New Roman"/>
          <w:sz w:val="24"/>
          <w:szCs w:val="24"/>
        </w:rPr>
        <w:t xml:space="preserve"> от 12 января 1996 г. N 7-ФЗ "О некоммерческих организациях";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9C7">
        <w:rPr>
          <w:rFonts w:ascii="Times New Roman" w:hAnsi="Times New Roman" w:cs="Times New Roman"/>
          <w:sz w:val="24"/>
          <w:szCs w:val="24"/>
        </w:rPr>
        <w:t xml:space="preserve">- муниципальные предприятия </w:t>
      </w:r>
      <w:r w:rsidR="00377AF6">
        <w:rPr>
          <w:rFonts w:ascii="Times New Roman" w:hAnsi="Times New Roman" w:cs="Times New Roman"/>
          <w:sz w:val="24"/>
          <w:szCs w:val="24"/>
        </w:rPr>
        <w:t xml:space="preserve"> Филипповского </w:t>
      </w:r>
      <w:r w:rsidRPr="006109C7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муниципальные учреждения </w:t>
      </w:r>
      <w:r w:rsidR="00377AF6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6109C7">
        <w:rPr>
          <w:rFonts w:ascii="Times New Roman" w:hAnsi="Times New Roman" w:cs="Times New Roman"/>
          <w:sz w:val="24"/>
          <w:szCs w:val="24"/>
        </w:rPr>
        <w:t>муниципального образования, хозяйственные общества, товарищества, акции, доли (вклады) в уставном (складочном) капит</w:t>
      </w:r>
      <w:r w:rsidR="00377AF6">
        <w:rPr>
          <w:rFonts w:ascii="Times New Roman" w:hAnsi="Times New Roman" w:cs="Times New Roman"/>
          <w:sz w:val="24"/>
          <w:szCs w:val="24"/>
        </w:rPr>
        <w:t xml:space="preserve">але которых принадлежат Филипповскому </w:t>
      </w:r>
      <w:r w:rsidRPr="006109C7">
        <w:rPr>
          <w:rFonts w:ascii="Times New Roman" w:hAnsi="Times New Roman" w:cs="Times New Roman"/>
          <w:sz w:val="24"/>
          <w:szCs w:val="24"/>
        </w:rPr>
        <w:t xml:space="preserve">муниципальному образованию, иные юридические лица, учредителем (участником) которых является </w:t>
      </w:r>
      <w:r w:rsidR="00377AF6">
        <w:rPr>
          <w:rFonts w:ascii="Times New Roman" w:hAnsi="Times New Roman" w:cs="Times New Roman"/>
          <w:sz w:val="24"/>
          <w:szCs w:val="24"/>
        </w:rPr>
        <w:t xml:space="preserve"> Филипповское </w:t>
      </w:r>
      <w:r w:rsidRPr="006109C7">
        <w:rPr>
          <w:rFonts w:ascii="Times New Roman" w:hAnsi="Times New Roman" w:cs="Times New Roman"/>
          <w:sz w:val="24"/>
          <w:szCs w:val="24"/>
        </w:rPr>
        <w:t>муниципальное образование.</w:t>
      </w:r>
      <w:proofErr w:type="gramEnd"/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 xml:space="preserve">4. Ведение реестра </w:t>
      </w:r>
      <w:r w:rsidR="00377AF6">
        <w:rPr>
          <w:rFonts w:ascii="Times New Roman" w:hAnsi="Times New Roman" w:cs="Times New Roman"/>
          <w:sz w:val="24"/>
          <w:szCs w:val="24"/>
        </w:rPr>
        <w:t>осуществляется администрацией Филипповского муниципального образования</w:t>
      </w:r>
      <w:r w:rsidRPr="006109C7">
        <w:rPr>
          <w:rFonts w:ascii="Times New Roman" w:hAnsi="Times New Roman" w:cs="Times New Roman"/>
          <w:sz w:val="24"/>
          <w:szCs w:val="24"/>
        </w:rPr>
        <w:t>.</w:t>
      </w:r>
    </w:p>
    <w:p w:rsidR="007F59BA" w:rsidRPr="006109C7" w:rsidRDefault="00377AF6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Администрация </w:t>
      </w:r>
      <w:r w:rsidR="007F59BA" w:rsidRPr="006109C7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F59BA" w:rsidRPr="006109C7">
        <w:rPr>
          <w:rFonts w:ascii="Times New Roman" w:hAnsi="Times New Roman" w:cs="Times New Roman"/>
          <w:sz w:val="24"/>
          <w:szCs w:val="24"/>
        </w:rPr>
        <w:t>: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обеспечивать соблюдение правил ведения реестра и требований, предъявляемых к системе ведения реестра;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lastRenderedPageBreak/>
        <w:t>- обеспечивать соблюдение прав доступа к реестру и защиту государственной и коммерческой тайны;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соблюдать условия, обеспечивающие предотвращение хищения, утраты, искажения и подделки информации, находящейся в реестре;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осуществлять информационно-справочное обслуживание, выдавать выписки из реестра.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6.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7. Реестр на электронных носителях представляет собой совокупность баз данных о муниципальном имуществе.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 xml:space="preserve">8. Документы реестра хранятся в соответствии с Федеральным </w:t>
      </w:r>
      <w:hyperlink r:id="rId9" w:history="1">
        <w:r w:rsidRPr="006109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109C7">
        <w:rPr>
          <w:rFonts w:ascii="Times New Roman" w:hAnsi="Times New Roman" w:cs="Times New Roman"/>
          <w:sz w:val="24"/>
          <w:szCs w:val="24"/>
        </w:rPr>
        <w:t xml:space="preserve"> от 22 октября 2004 г. N 125-ФЗ "Об архивном деле в Российской Федерации".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9. Реестр состоит из 3 разделов.</w:t>
      </w:r>
    </w:p>
    <w:p w:rsidR="007F59BA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В раздел 1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6109C7">
        <w:rPr>
          <w:rFonts w:ascii="Times New Roman" w:hAnsi="Times New Roman" w:cs="Times New Roman"/>
          <w:sz w:val="24"/>
          <w:szCs w:val="24"/>
        </w:rPr>
        <w:t xml:space="preserve"> включаются сведения о муниципальном недвижимом имуществе </w:t>
      </w:r>
      <w:r w:rsidR="00377AF6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6109C7">
        <w:rPr>
          <w:rFonts w:ascii="Times New Roman" w:hAnsi="Times New Roman" w:cs="Times New Roman"/>
          <w:sz w:val="24"/>
          <w:szCs w:val="24"/>
        </w:rPr>
        <w:t>муниципального образования, в том числе:</w:t>
      </w:r>
    </w:p>
    <w:p w:rsidR="007F59BA" w:rsidRDefault="007F59BA" w:rsidP="007F59BA">
      <w:pPr>
        <w:jc w:val="both"/>
      </w:pPr>
      <w:r>
        <w:t>- реестровый номер (жилые дома, квартиры – реестровые номера начинаются с букв ЖК, земельные участки – реестровые номера начинаются с букв ЗУ, нежилые здания, строения – реестровые номера начинаются с букв ЗС, инженерные сооружения – реестровые номера начинаются с букв ИС);</w:t>
      </w:r>
    </w:p>
    <w:p w:rsidR="007F59BA" w:rsidRPr="006109C7" w:rsidRDefault="007F59BA" w:rsidP="007F59BA">
      <w:pPr>
        <w:jc w:val="both"/>
      </w:pPr>
      <w:r>
        <w:t xml:space="preserve">- </w:t>
      </w:r>
      <w:r w:rsidRPr="00045E63">
        <w:t>инвентарный номер</w:t>
      </w:r>
      <w:r w:rsidR="00377AF6">
        <w:t xml:space="preserve"> </w:t>
      </w:r>
      <w:proofErr w:type="gramStart"/>
      <w:r w:rsidR="00377AF6">
        <w:t>(</w:t>
      </w:r>
      <w:r w:rsidRPr="00045E63">
        <w:t xml:space="preserve"> </w:t>
      </w:r>
      <w:proofErr w:type="gramEnd"/>
      <w:r w:rsidRPr="00045E63">
        <w:t>перед но</w:t>
      </w:r>
      <w:r w:rsidR="00377AF6">
        <w:t xml:space="preserve">мером проставляются буква: </w:t>
      </w:r>
      <w:proofErr w:type="gramStart"/>
      <w:r w:rsidR="00377AF6">
        <w:t>Ф – Филипповское МО</w:t>
      </w:r>
      <w:r w:rsidRPr="00045E63">
        <w:t>);</w:t>
      </w:r>
      <w:proofErr w:type="gramEnd"/>
    </w:p>
    <w:p w:rsidR="007F59BA" w:rsidRPr="006109C7" w:rsidRDefault="007F59BA" w:rsidP="007F59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наименование недвижимого имущества;</w:t>
      </w:r>
    </w:p>
    <w:p w:rsidR="007F59BA" w:rsidRPr="006109C7" w:rsidRDefault="007F59BA" w:rsidP="007F59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адрес (местоположение) недвижимого имущества;</w:t>
      </w:r>
    </w:p>
    <w:p w:rsidR="007F59BA" w:rsidRPr="006109C7" w:rsidRDefault="007F59BA" w:rsidP="007F59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кадастровый номер муниципального недвижимого имущества;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сведения о балансовой стоимости недвижимого имущества и начисленной амортизации (износе);</w:t>
      </w:r>
    </w:p>
    <w:p w:rsidR="007F59BA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сведения о кадастровой стоимости недвижимого имущества;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 ввода в эксплуатацию;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даты возникновения и прекращения права муниципальной собственности на недвижимое имущество;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сведения о правообладателе муниципального недвижимого имущества;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7F59BA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В раздел 2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6109C7">
        <w:rPr>
          <w:rFonts w:ascii="Times New Roman" w:hAnsi="Times New Roman" w:cs="Times New Roman"/>
          <w:sz w:val="24"/>
          <w:szCs w:val="24"/>
        </w:rPr>
        <w:t xml:space="preserve"> включаются сведения о муниципальном движимом имуществе, в том числе:</w:t>
      </w:r>
    </w:p>
    <w:p w:rsidR="007F59BA" w:rsidRDefault="007F59BA" w:rsidP="007F59BA">
      <w:pPr>
        <w:jc w:val="both"/>
      </w:pPr>
      <w:r>
        <w:t>- реестровый номер (транспортные средства – реестровые номера начинаются с букв ТС, движимое имущество – реестровые номера начинаются с букв ДИ);</w:t>
      </w:r>
    </w:p>
    <w:p w:rsidR="007F59BA" w:rsidRPr="006109C7" w:rsidRDefault="007F59BA" w:rsidP="007F59BA">
      <w:pPr>
        <w:jc w:val="both"/>
      </w:pPr>
      <w:r>
        <w:t xml:space="preserve">- </w:t>
      </w:r>
      <w:r w:rsidRPr="00045E63">
        <w:t>инвентарный ном</w:t>
      </w:r>
      <w:r w:rsidR="00377AF6">
        <w:t xml:space="preserve">ер </w:t>
      </w:r>
      <w:proofErr w:type="gramStart"/>
      <w:r w:rsidR="00377AF6">
        <w:t xml:space="preserve">( </w:t>
      </w:r>
      <w:proofErr w:type="gramEnd"/>
      <w:r w:rsidRPr="00045E63">
        <w:t>перед номером проставляются</w:t>
      </w:r>
      <w:r w:rsidR="00377AF6">
        <w:t xml:space="preserve"> буква: </w:t>
      </w:r>
      <w:proofErr w:type="gramStart"/>
      <w:r w:rsidR="00377AF6">
        <w:t>Ф – Филипповское МО</w:t>
      </w:r>
      <w:r w:rsidRPr="00045E63">
        <w:t>);</w:t>
      </w:r>
      <w:proofErr w:type="gramEnd"/>
    </w:p>
    <w:p w:rsidR="007F59BA" w:rsidRPr="006109C7" w:rsidRDefault="007F59BA" w:rsidP="007F59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наименование движимого имущества;</w:t>
      </w:r>
    </w:p>
    <w:p w:rsidR="007F59BA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сведения о балансовой стоимости движимого имущества и начисленной амортизации (износе);</w:t>
      </w:r>
    </w:p>
    <w:p w:rsidR="007F59BA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идентификационный номер (</w:t>
      </w:r>
      <w:r>
        <w:rPr>
          <w:rFonts w:ascii="Times New Roman" w:hAnsi="Times New Roman" w:cs="Times New Roman"/>
          <w:sz w:val="24"/>
          <w:szCs w:val="24"/>
          <w:lang w:val="en-US"/>
        </w:rPr>
        <w:t>VIN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F59BA" w:rsidRPr="0007289D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 ввода в эксплуатацию;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даты возникновения и прекращения права муниципальной собственности на движимое имущество;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сведения о правообладателе муниципального движимого имущества;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В отношении акций акционерных обществ в раздел 2 реестра также включаются сведения о: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6109C7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6109C7">
        <w:rPr>
          <w:rFonts w:ascii="Times New Roman" w:hAnsi="Times New Roman" w:cs="Times New Roman"/>
          <w:sz w:val="24"/>
          <w:szCs w:val="24"/>
        </w:rPr>
        <w:t xml:space="preserve"> акционерного общества-эмитента, его основном государственном регистрационном номере;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09C7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6109C7">
        <w:rPr>
          <w:rFonts w:ascii="Times New Roman" w:hAnsi="Times New Roman" w:cs="Times New Roman"/>
          <w:sz w:val="24"/>
          <w:szCs w:val="24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номинальной стоимости акций.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09C7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6109C7">
        <w:rPr>
          <w:rFonts w:ascii="Times New Roman" w:hAnsi="Times New Roman" w:cs="Times New Roman"/>
          <w:sz w:val="24"/>
          <w:szCs w:val="24"/>
        </w:rPr>
        <w:t xml:space="preserve"> хозяйственного общества, товарищества, его основном государственном регистрационном номере;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09C7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6109C7">
        <w:rPr>
          <w:rFonts w:ascii="Times New Roman" w:hAnsi="Times New Roman" w:cs="Times New Roman"/>
          <w:sz w:val="24"/>
          <w:szCs w:val="24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7F59BA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В раздел 3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3) </w:t>
      </w:r>
      <w:r w:rsidRPr="006109C7">
        <w:rPr>
          <w:rFonts w:ascii="Times New Roman" w:hAnsi="Times New Roman" w:cs="Times New Roman"/>
          <w:sz w:val="24"/>
          <w:szCs w:val="24"/>
        </w:rPr>
        <w:t>включаются сведения о муниц</w:t>
      </w:r>
      <w:r w:rsidR="00377AF6">
        <w:rPr>
          <w:rFonts w:ascii="Times New Roman" w:hAnsi="Times New Roman" w:cs="Times New Roman"/>
          <w:sz w:val="24"/>
          <w:szCs w:val="24"/>
        </w:rPr>
        <w:t xml:space="preserve">ипальных предприятиях Филипповского </w:t>
      </w:r>
      <w:r w:rsidRPr="006109C7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муниципальных учреждениях </w:t>
      </w:r>
      <w:r w:rsidR="00377AF6">
        <w:rPr>
          <w:rFonts w:ascii="Times New Roman" w:hAnsi="Times New Roman" w:cs="Times New Roman"/>
          <w:sz w:val="24"/>
          <w:szCs w:val="24"/>
        </w:rPr>
        <w:t>Филипповского</w:t>
      </w:r>
      <w:r w:rsidRPr="006109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хозяйственных обществах, товариществах, акции, доли (вклады) в уставном (складочном) капитале которых принадлежат </w:t>
      </w:r>
      <w:r w:rsidR="00377AF6">
        <w:rPr>
          <w:rFonts w:ascii="Times New Roman" w:hAnsi="Times New Roman" w:cs="Times New Roman"/>
          <w:sz w:val="24"/>
          <w:szCs w:val="24"/>
        </w:rPr>
        <w:t>Филипповскому</w:t>
      </w:r>
      <w:r w:rsidRPr="006109C7">
        <w:rPr>
          <w:rFonts w:ascii="Times New Roman" w:hAnsi="Times New Roman" w:cs="Times New Roman"/>
          <w:sz w:val="24"/>
          <w:szCs w:val="24"/>
        </w:rPr>
        <w:t xml:space="preserve"> муниципальному образованию, иных юридических лицах, в которых муниципальное образование является учредителем (участником), в том числе: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реестровый номер;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полное наименование и организационно-правовая форма юридического лица;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адрес (местонахождение);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 и дата государственной регистрации;</w:t>
      </w:r>
    </w:p>
    <w:p w:rsidR="007F59BA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банковские реквизиты;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размер уставного фонда (для муниципальных предприятий);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- среднесписочная численность работников (для муниципальных учреждений и муниципальных предприятий).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109C7">
        <w:rPr>
          <w:rFonts w:ascii="Times New Roman" w:hAnsi="Times New Roman" w:cs="Times New Roman"/>
          <w:sz w:val="24"/>
          <w:szCs w:val="24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09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09C7">
        <w:rPr>
          <w:rFonts w:ascii="Times New Roman" w:hAnsi="Times New Roman" w:cs="Times New Roman"/>
          <w:sz w:val="24"/>
          <w:szCs w:val="24"/>
        </w:rPr>
        <w:t xml:space="preserve">Внесение в реестр сведений об объектах учета и записей об изменении сведений о них </w:t>
      </w:r>
      <w:r w:rsidR="00377AF6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6109C7">
        <w:rPr>
          <w:rFonts w:ascii="Times New Roman" w:hAnsi="Times New Roman" w:cs="Times New Roman"/>
          <w:sz w:val="24"/>
          <w:szCs w:val="24"/>
        </w:rPr>
        <w:t>в течение 10 (десяти) дней с момента получения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  <w:proofErr w:type="gramEnd"/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Заявление с приложением заверенных копий документов п</w:t>
      </w:r>
      <w:r w:rsidR="00377AF6">
        <w:rPr>
          <w:rFonts w:ascii="Times New Roman" w:hAnsi="Times New Roman" w:cs="Times New Roman"/>
          <w:sz w:val="24"/>
          <w:szCs w:val="24"/>
        </w:rPr>
        <w:t>редставляются</w:t>
      </w:r>
      <w:r w:rsidRPr="006109C7">
        <w:rPr>
          <w:rFonts w:ascii="Times New Roman" w:hAnsi="Times New Roman" w:cs="Times New Roman"/>
          <w:sz w:val="24"/>
          <w:szCs w:val="24"/>
        </w:rPr>
        <w:t xml:space="preserve">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Сведения о создании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унитарных</w:t>
      </w:r>
      <w:r w:rsidRPr="006109C7">
        <w:rPr>
          <w:rFonts w:ascii="Times New Roman" w:hAnsi="Times New Roman" w:cs="Times New Roman"/>
          <w:sz w:val="24"/>
          <w:szCs w:val="24"/>
        </w:rPr>
        <w:t xml:space="preserve"> предприятий </w:t>
      </w:r>
      <w:r w:rsidR="00377AF6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6109C7">
        <w:rPr>
          <w:rFonts w:ascii="Times New Roman" w:hAnsi="Times New Roman" w:cs="Times New Roman"/>
          <w:sz w:val="24"/>
          <w:szCs w:val="24"/>
        </w:rPr>
        <w:t>муниципального образо</w:t>
      </w:r>
      <w:r w:rsidR="00377AF6">
        <w:rPr>
          <w:rFonts w:ascii="Times New Roman" w:hAnsi="Times New Roman" w:cs="Times New Roman"/>
          <w:sz w:val="24"/>
          <w:szCs w:val="24"/>
        </w:rPr>
        <w:t xml:space="preserve">вания, муниципальных учреждений Филипповского </w:t>
      </w:r>
      <w:r w:rsidRPr="006109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хозяйственных обществ и иных юридических лиц, а также об участии </w:t>
      </w:r>
      <w:r w:rsidR="00377AF6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6109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юридических лицах вносятся в реестр муниципального имущества </w:t>
      </w:r>
      <w:r w:rsidR="00377AF6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6109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основании принятых решений о создании (участии в создании) таких юридических лиц.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Внесение в реестр записей об изменении сведений о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унитарных</w:t>
      </w:r>
      <w:r w:rsidRPr="006109C7">
        <w:rPr>
          <w:rFonts w:ascii="Times New Roman" w:hAnsi="Times New Roman" w:cs="Times New Roman"/>
          <w:sz w:val="24"/>
          <w:szCs w:val="24"/>
        </w:rPr>
        <w:t xml:space="preserve"> предприятиях </w:t>
      </w:r>
      <w:r w:rsidR="00377AF6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6109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муниципальных учреждениях </w:t>
      </w:r>
      <w:r w:rsidR="00377AF6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6109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</w:t>
      </w:r>
      <w:r w:rsidRPr="006109C7">
        <w:rPr>
          <w:rFonts w:ascii="Times New Roman" w:hAnsi="Times New Roman" w:cs="Times New Roman"/>
          <w:sz w:val="24"/>
          <w:szCs w:val="24"/>
        </w:rPr>
        <w:lastRenderedPageBreak/>
        <w:t xml:space="preserve">заявления </w:t>
      </w:r>
      <w:r w:rsidR="00713301">
        <w:rPr>
          <w:rFonts w:ascii="Times New Roman" w:hAnsi="Times New Roman" w:cs="Times New Roman"/>
          <w:sz w:val="24"/>
          <w:szCs w:val="24"/>
        </w:rPr>
        <w:t xml:space="preserve">представляются в администрацию Филипповского муниципального образования </w:t>
      </w:r>
      <w:r w:rsidRPr="006109C7">
        <w:rPr>
          <w:rFonts w:ascii="Times New Roman" w:hAnsi="Times New Roman" w:cs="Times New Roman"/>
          <w:sz w:val="24"/>
          <w:szCs w:val="24"/>
        </w:rPr>
        <w:t>в 2-недельный срок с момента изменения сведений об объектах учета.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В отношении объектов казны</w:t>
      </w:r>
      <w:r w:rsidR="00713301">
        <w:rPr>
          <w:rFonts w:ascii="Times New Roman" w:hAnsi="Times New Roman" w:cs="Times New Roman"/>
          <w:sz w:val="24"/>
          <w:szCs w:val="24"/>
        </w:rPr>
        <w:t xml:space="preserve"> Филипповского </w:t>
      </w:r>
      <w:r w:rsidRPr="006109C7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109C7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109C7">
        <w:rPr>
          <w:rFonts w:ascii="Times New Roman" w:hAnsi="Times New Roman" w:cs="Times New Roman"/>
          <w:sz w:val="24"/>
          <w:szCs w:val="24"/>
        </w:rPr>
        <w:t xml:space="preserve">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</w:t>
      </w:r>
      <w:r w:rsidR="00713301">
        <w:rPr>
          <w:rFonts w:ascii="Times New Roman" w:hAnsi="Times New Roman" w:cs="Times New Roman"/>
          <w:sz w:val="24"/>
          <w:szCs w:val="24"/>
        </w:rPr>
        <w:t xml:space="preserve">Филипповским </w:t>
      </w:r>
      <w:r w:rsidRPr="006109C7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</w:t>
      </w:r>
      <w:r w:rsidR="00713301">
        <w:rPr>
          <w:rFonts w:ascii="Times New Roman" w:hAnsi="Times New Roman" w:cs="Times New Roman"/>
          <w:sz w:val="24"/>
          <w:szCs w:val="24"/>
        </w:rPr>
        <w:t xml:space="preserve">кументов представляются в администрацию </w:t>
      </w:r>
      <w:r w:rsidRPr="006109C7">
        <w:rPr>
          <w:rFonts w:ascii="Times New Roman" w:hAnsi="Times New Roman" w:cs="Times New Roman"/>
          <w:sz w:val="24"/>
          <w:szCs w:val="24"/>
        </w:rPr>
        <w:t xml:space="preserve">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учета).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109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09C7">
        <w:rPr>
          <w:rFonts w:ascii="Times New Roman" w:hAnsi="Times New Roman" w:cs="Times New Roman"/>
          <w:sz w:val="24"/>
          <w:szCs w:val="24"/>
        </w:rPr>
        <w:t>В случае, если установлено, что имущество не относится к объектам учета либо имущество не нахо</w:t>
      </w:r>
      <w:r w:rsidR="00713301">
        <w:rPr>
          <w:rFonts w:ascii="Times New Roman" w:hAnsi="Times New Roman" w:cs="Times New Roman"/>
          <w:sz w:val="24"/>
          <w:szCs w:val="24"/>
        </w:rPr>
        <w:t xml:space="preserve">дится в собственности  Филипповского </w:t>
      </w:r>
      <w:r w:rsidRPr="006109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</w:t>
      </w:r>
      <w:r w:rsidR="00713301">
        <w:rPr>
          <w:rFonts w:ascii="Times New Roman" w:hAnsi="Times New Roman" w:cs="Times New Roman"/>
          <w:sz w:val="24"/>
          <w:szCs w:val="24"/>
        </w:rPr>
        <w:t xml:space="preserve">ний в реестр, администрация </w:t>
      </w:r>
      <w:r w:rsidRPr="006109C7">
        <w:rPr>
          <w:rFonts w:ascii="Times New Roman" w:hAnsi="Times New Roman" w:cs="Times New Roman"/>
          <w:sz w:val="24"/>
          <w:szCs w:val="24"/>
        </w:rPr>
        <w:t>принимает решение об отказе включения сведений об имуществе в реестр.</w:t>
      </w:r>
      <w:proofErr w:type="gramEnd"/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7F59BA" w:rsidRPr="006109C7" w:rsidRDefault="00713301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администрации </w:t>
      </w:r>
      <w:r w:rsidR="007F59BA" w:rsidRPr="006109C7">
        <w:rPr>
          <w:rFonts w:ascii="Times New Roman" w:hAnsi="Times New Roman" w:cs="Times New Roman"/>
          <w:sz w:val="24"/>
          <w:szCs w:val="24"/>
        </w:rPr>
        <w:t xml:space="preserve">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 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09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09C7">
        <w:rPr>
          <w:rFonts w:ascii="Times New Roman" w:hAnsi="Times New Roman" w:cs="Times New Roman"/>
          <w:sz w:val="24"/>
          <w:szCs w:val="24"/>
        </w:rPr>
        <w:t>В целях обеспечения контроля за полнотой, достоверностью и своевременностью предоставления информации об объектах учета, находящихся в реестре, правообладатели объектов учета, принадлежащих им на соответствующем вещном праве, ежегодно, до 10 февраля текущего года</w:t>
      </w:r>
      <w:r w:rsidR="00713301">
        <w:rPr>
          <w:rFonts w:ascii="Times New Roman" w:hAnsi="Times New Roman" w:cs="Times New Roman"/>
          <w:sz w:val="24"/>
          <w:szCs w:val="24"/>
        </w:rPr>
        <w:t xml:space="preserve">, представляют в администрацию </w:t>
      </w:r>
      <w:r w:rsidRPr="006109C7">
        <w:rPr>
          <w:rFonts w:ascii="Times New Roman" w:hAnsi="Times New Roman" w:cs="Times New Roman"/>
          <w:sz w:val="24"/>
          <w:szCs w:val="24"/>
        </w:rPr>
        <w:t xml:space="preserve"> на бумажных и электронных носителях сведения обо всех объектах учета, находящихся у них на соответствующем вещном праве.</w:t>
      </w:r>
      <w:proofErr w:type="gramEnd"/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09C7">
        <w:rPr>
          <w:rFonts w:ascii="Times New Roman" w:hAnsi="Times New Roman" w:cs="Times New Roman"/>
          <w:sz w:val="24"/>
          <w:szCs w:val="24"/>
        </w:rPr>
        <w:t>. Документом, подтверждающим факт нахождения объекта учета в реестре, является выписка из реестра.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Сведения об объектах учета, содержащихся в реестре, носят открытый характер и предоставляются любым заинтересованным лицам в виде выписок из реестра.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 xml:space="preserve">Предоставление сведений об объектах учета </w:t>
      </w:r>
      <w:r w:rsidR="00713301">
        <w:rPr>
          <w:rFonts w:ascii="Times New Roman" w:hAnsi="Times New Roman" w:cs="Times New Roman"/>
          <w:sz w:val="24"/>
          <w:szCs w:val="24"/>
        </w:rPr>
        <w:t>осуществляется администрацией Филипповского муниципального образования</w:t>
      </w:r>
      <w:r w:rsidRPr="006109C7">
        <w:rPr>
          <w:rFonts w:ascii="Times New Roman" w:hAnsi="Times New Roman" w:cs="Times New Roman"/>
          <w:sz w:val="24"/>
          <w:szCs w:val="24"/>
        </w:rPr>
        <w:t>, на основании письменных запросов в 10-дневный срок со дня поступления запроса.</w:t>
      </w:r>
    </w:p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>Выписка из реестра содержит реестровый номер объекта учета, иные достаточные для идентификации объекта учета сведения по их состоянию в реестре на дату выдачи выписки из него.</w:t>
      </w:r>
    </w:p>
    <w:p w:rsidR="007F59BA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9C7">
        <w:rPr>
          <w:rFonts w:ascii="Times New Roman" w:hAnsi="Times New Roman" w:cs="Times New Roman"/>
          <w:sz w:val="24"/>
          <w:szCs w:val="24"/>
        </w:rPr>
        <w:t xml:space="preserve">Выписке из реестра присваивается порядковый номер, который отражается в Журнале регистрации выписок из реестра муниципального имущества </w:t>
      </w:r>
      <w:r w:rsidR="00713301">
        <w:rPr>
          <w:rFonts w:ascii="Times New Roman" w:hAnsi="Times New Roman" w:cs="Times New Roman"/>
          <w:sz w:val="24"/>
          <w:szCs w:val="24"/>
        </w:rPr>
        <w:t>Филипповского</w:t>
      </w:r>
      <w:r w:rsidRPr="006109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4)</w:t>
      </w:r>
      <w:r w:rsidRPr="006109C7">
        <w:rPr>
          <w:rFonts w:ascii="Times New Roman" w:hAnsi="Times New Roman" w:cs="Times New Roman"/>
          <w:sz w:val="24"/>
          <w:szCs w:val="24"/>
        </w:rPr>
        <w:t>, а также дата выдачи выписки из реестра.</w:t>
      </w:r>
    </w:p>
    <w:p w:rsidR="007F59BA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9BA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9BA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9BA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9BA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9BA" w:rsidRDefault="007F59BA" w:rsidP="007F59BA">
      <w:pPr>
        <w:widowControl w:val="0"/>
        <w:autoSpaceDE w:val="0"/>
        <w:autoSpaceDN w:val="0"/>
        <w:adjustRightInd w:val="0"/>
        <w:jc w:val="right"/>
        <w:sectPr w:rsidR="007F59BA" w:rsidSect="00EB2682">
          <w:pgSz w:w="11906" w:h="16838"/>
          <w:pgMar w:top="1021" w:right="567" w:bottom="851" w:left="1134" w:header="720" w:footer="720" w:gutter="0"/>
          <w:cols w:space="720"/>
          <w:noEndnote/>
          <w:docGrid w:linePitch="326"/>
        </w:sectPr>
      </w:pPr>
    </w:p>
    <w:p w:rsidR="00713301" w:rsidRDefault="00713301" w:rsidP="007F59B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70A33" w:rsidRDefault="00B70A33" w:rsidP="007F59B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70A33" w:rsidRDefault="00B70A33" w:rsidP="007F59B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F59BA" w:rsidRPr="00713301" w:rsidRDefault="007F59BA" w:rsidP="007F59B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13301">
        <w:rPr>
          <w:rFonts w:ascii="Times New Roman" w:hAnsi="Times New Roman" w:cs="Times New Roman"/>
          <w:sz w:val="20"/>
          <w:szCs w:val="20"/>
        </w:rPr>
        <w:t xml:space="preserve">Приложение № 1  </w:t>
      </w:r>
    </w:p>
    <w:p w:rsidR="007F59BA" w:rsidRPr="00713301" w:rsidRDefault="00713301" w:rsidP="007F59B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13301">
        <w:rPr>
          <w:rFonts w:ascii="Times New Roman" w:hAnsi="Times New Roman" w:cs="Times New Roman"/>
          <w:sz w:val="20"/>
          <w:szCs w:val="20"/>
        </w:rPr>
        <w:t>к решению Думы Филипповского муниципального образования</w:t>
      </w:r>
    </w:p>
    <w:p w:rsidR="007F59BA" w:rsidRPr="00713301" w:rsidRDefault="00713301" w:rsidP="007F59B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13301">
        <w:rPr>
          <w:rFonts w:ascii="Times New Roman" w:hAnsi="Times New Roman" w:cs="Times New Roman"/>
          <w:sz w:val="20"/>
          <w:szCs w:val="20"/>
        </w:rPr>
        <w:t>от  09.12.2013 г. № 42</w:t>
      </w:r>
    </w:p>
    <w:p w:rsidR="007F59BA" w:rsidRPr="00713301" w:rsidRDefault="007F59BA" w:rsidP="007F59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F59BA" w:rsidRDefault="007F59BA" w:rsidP="007F59BA">
      <w:pPr>
        <w:widowControl w:val="0"/>
        <w:autoSpaceDE w:val="0"/>
        <w:autoSpaceDN w:val="0"/>
        <w:adjustRightInd w:val="0"/>
        <w:jc w:val="right"/>
      </w:pPr>
    </w:p>
    <w:p w:rsidR="007F59BA" w:rsidRDefault="007F59BA" w:rsidP="007F59BA">
      <w:pPr>
        <w:widowControl w:val="0"/>
        <w:autoSpaceDE w:val="0"/>
        <w:autoSpaceDN w:val="0"/>
        <w:adjustRightInd w:val="0"/>
      </w:pPr>
      <w:r>
        <w:t>1 Раздел.  Объекты недвижимого имущества, находящиеся</w:t>
      </w:r>
    </w:p>
    <w:p w:rsidR="007F59BA" w:rsidRDefault="007F59BA" w:rsidP="007F59BA">
      <w:pPr>
        <w:widowControl w:val="0"/>
        <w:autoSpaceDE w:val="0"/>
        <w:autoSpaceDN w:val="0"/>
        <w:adjustRightInd w:val="0"/>
      </w:pPr>
      <w:r>
        <w:t xml:space="preserve">в муниципальной собственности </w:t>
      </w:r>
      <w:proofErr w:type="gramStart"/>
      <w:r w:rsidR="00713301">
        <w:t>Филипповского</w:t>
      </w:r>
      <w:proofErr w:type="gramEnd"/>
      <w:r>
        <w:t xml:space="preserve"> муниципального</w:t>
      </w:r>
    </w:p>
    <w:p w:rsidR="007F59BA" w:rsidRDefault="007F59BA" w:rsidP="007F59BA">
      <w:pPr>
        <w:widowControl w:val="0"/>
        <w:autoSpaceDE w:val="0"/>
        <w:autoSpaceDN w:val="0"/>
        <w:adjustRightInd w:val="0"/>
      </w:pPr>
      <w:r>
        <w:t xml:space="preserve">образования </w:t>
      </w:r>
    </w:p>
    <w:p w:rsidR="007F59BA" w:rsidRDefault="007F59BA" w:rsidP="007F59B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2985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7"/>
        <w:gridCol w:w="927"/>
        <w:gridCol w:w="1246"/>
        <w:gridCol w:w="1134"/>
        <w:gridCol w:w="1134"/>
        <w:gridCol w:w="851"/>
        <w:gridCol w:w="992"/>
        <w:gridCol w:w="992"/>
        <w:gridCol w:w="851"/>
        <w:gridCol w:w="992"/>
        <w:gridCol w:w="992"/>
        <w:gridCol w:w="709"/>
        <w:gridCol w:w="567"/>
        <w:gridCol w:w="851"/>
      </w:tblGrid>
      <w:tr w:rsidR="00B70A33" w:rsidRPr="00E04A8C" w:rsidTr="00B70A33">
        <w:trPr>
          <w:trHeight w:val="1277"/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Реестровый</w:t>
            </w:r>
            <w:r>
              <w:rPr>
                <w:sz w:val="16"/>
                <w:szCs w:val="16"/>
              </w:rPr>
              <w:br/>
            </w:r>
            <w:r w:rsidRPr="00E04A8C">
              <w:rPr>
                <w:sz w:val="16"/>
                <w:szCs w:val="16"/>
              </w:rPr>
              <w:t>номер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BA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Инвентар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номер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</w:t>
            </w:r>
            <w:r w:rsidRPr="00E04A8C">
              <w:rPr>
                <w:sz w:val="16"/>
                <w:szCs w:val="16"/>
              </w:rPr>
              <w:t>вание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br/>
              <w:t xml:space="preserve">объекта </w:t>
            </w:r>
            <w:r>
              <w:rPr>
                <w:sz w:val="16"/>
                <w:szCs w:val="16"/>
              </w:rPr>
              <w:br/>
              <w:t>недвижи</w:t>
            </w:r>
            <w:r w:rsidRPr="00E04A8C">
              <w:rPr>
                <w:sz w:val="16"/>
                <w:szCs w:val="16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BA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Месторасполо</w:t>
            </w:r>
            <w:r w:rsidRPr="00E04A8C">
              <w:rPr>
                <w:sz w:val="16"/>
                <w:szCs w:val="16"/>
              </w:rPr>
              <w:t>жен</w:t>
            </w:r>
            <w:r>
              <w:rPr>
                <w:sz w:val="16"/>
                <w:szCs w:val="16"/>
              </w:rPr>
              <w:t>ие</w:t>
            </w:r>
          </w:p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 xml:space="preserve">Кадастровый      </w:t>
            </w:r>
            <w:r w:rsidRPr="00E04A8C">
              <w:rPr>
                <w:sz w:val="16"/>
                <w:szCs w:val="16"/>
              </w:rPr>
              <w:br/>
              <w:t xml:space="preserve">номер   </w:t>
            </w:r>
            <w:r w:rsidRPr="00E04A8C">
              <w:rPr>
                <w:sz w:val="16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Площадь</w:t>
            </w:r>
            <w:r w:rsidRPr="00E04A8C">
              <w:rPr>
                <w:sz w:val="16"/>
                <w:szCs w:val="16"/>
              </w:rPr>
              <w:br/>
              <w:t>(кв</w:t>
            </w:r>
            <w:proofErr w:type="gramStart"/>
            <w:r w:rsidRPr="00E04A8C">
              <w:rPr>
                <w:sz w:val="16"/>
                <w:szCs w:val="16"/>
              </w:rPr>
              <w:t>.м</w:t>
            </w:r>
            <w:proofErr w:type="gramEnd"/>
            <w:r w:rsidRPr="00E04A8C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Балансовая</w:t>
            </w:r>
            <w:r w:rsidRPr="00E04A8C">
              <w:rPr>
                <w:sz w:val="16"/>
                <w:szCs w:val="16"/>
              </w:rPr>
              <w:br/>
              <w:t xml:space="preserve">стоимость </w:t>
            </w:r>
            <w:r w:rsidRPr="00E04A8C">
              <w:rPr>
                <w:sz w:val="16"/>
                <w:szCs w:val="16"/>
              </w:rPr>
              <w:br/>
              <w:t xml:space="preserve"> 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Остаточ</w:t>
            </w:r>
            <w:r w:rsidRPr="00E04A8C">
              <w:rPr>
                <w:sz w:val="16"/>
                <w:szCs w:val="16"/>
              </w:rPr>
              <w:t xml:space="preserve">ная      </w:t>
            </w:r>
            <w:r w:rsidRPr="00E04A8C">
              <w:rPr>
                <w:sz w:val="16"/>
                <w:szCs w:val="16"/>
              </w:rPr>
              <w:br/>
              <w:t>стоимость</w:t>
            </w:r>
            <w:r w:rsidRPr="00E04A8C">
              <w:rPr>
                <w:sz w:val="16"/>
                <w:szCs w:val="16"/>
              </w:rPr>
              <w:br/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Кадастровая стоимость (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ввода в эксплуатацию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BA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   </w:t>
            </w:r>
            <w:r>
              <w:rPr>
                <w:sz w:val="16"/>
                <w:szCs w:val="16"/>
              </w:rPr>
              <w:br/>
              <w:t>балансо</w:t>
            </w:r>
            <w:r w:rsidRPr="00E04A8C">
              <w:rPr>
                <w:sz w:val="16"/>
                <w:szCs w:val="16"/>
              </w:rPr>
              <w:t>держателя</w:t>
            </w:r>
          </w:p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(правообладателя)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33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Ограничения</w:t>
            </w:r>
          </w:p>
          <w:p w:rsidR="007F59BA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(обременения)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и д</w:t>
            </w:r>
            <w:r w:rsidRPr="00E04A8C">
              <w:rPr>
                <w:sz w:val="16"/>
                <w:szCs w:val="16"/>
              </w:rPr>
              <w:t xml:space="preserve">ата  </w:t>
            </w:r>
            <w:r w:rsidRPr="00E04A8C">
              <w:rPr>
                <w:sz w:val="16"/>
                <w:szCs w:val="16"/>
              </w:rPr>
              <w:br/>
              <w:t>включен</w:t>
            </w:r>
            <w:r>
              <w:rPr>
                <w:sz w:val="16"/>
                <w:szCs w:val="16"/>
              </w:rPr>
              <w:t>ия</w:t>
            </w:r>
            <w:r w:rsidRPr="00E04A8C">
              <w:rPr>
                <w:sz w:val="16"/>
                <w:szCs w:val="16"/>
              </w:rPr>
              <w:br/>
              <w:t>в Реестр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Основание  и дата  </w:t>
            </w:r>
            <w:r>
              <w:rPr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sz w:val="16"/>
                <w:szCs w:val="16"/>
              </w:rPr>
              <w:t>исключе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</w:t>
            </w:r>
            <w:r w:rsidRPr="00E04A8C">
              <w:rPr>
                <w:sz w:val="16"/>
                <w:szCs w:val="16"/>
              </w:rPr>
              <w:t>ия</w:t>
            </w:r>
            <w:proofErr w:type="spellEnd"/>
            <w:proofErr w:type="gramEnd"/>
            <w:r w:rsidRPr="00E04A8C">
              <w:rPr>
                <w:sz w:val="16"/>
                <w:szCs w:val="16"/>
              </w:rPr>
              <w:t xml:space="preserve"> из  </w:t>
            </w:r>
            <w:r w:rsidRPr="00E04A8C">
              <w:rPr>
                <w:sz w:val="16"/>
                <w:szCs w:val="16"/>
              </w:rPr>
              <w:br/>
              <w:t>Реестра</w:t>
            </w:r>
          </w:p>
        </w:tc>
      </w:tr>
      <w:tr w:rsidR="00B70A33" w:rsidRPr="00E04A8C" w:rsidTr="00B70A33">
        <w:trPr>
          <w:trHeight w:val="374"/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1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8</w:t>
            </w:r>
          </w:p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</w:tbl>
    <w:p w:rsidR="007F59BA" w:rsidRPr="00E04A8C" w:rsidRDefault="007F59BA" w:rsidP="007F59BA">
      <w:pPr>
        <w:widowControl w:val="0"/>
        <w:tabs>
          <w:tab w:val="left" w:pos="12616"/>
        </w:tabs>
        <w:autoSpaceDE w:val="0"/>
        <w:autoSpaceDN w:val="0"/>
        <w:adjustRightInd w:val="0"/>
        <w:rPr>
          <w:sz w:val="16"/>
          <w:szCs w:val="16"/>
        </w:rPr>
      </w:pPr>
    </w:p>
    <w:p w:rsidR="007F59BA" w:rsidRDefault="007F59BA" w:rsidP="007F59BA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7F59BA" w:rsidRDefault="007F59BA" w:rsidP="007F59BA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7F59BA" w:rsidRDefault="007F59BA" w:rsidP="007F59BA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713301" w:rsidRDefault="00713301" w:rsidP="007133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70A33" w:rsidRDefault="00B70A33" w:rsidP="007133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70A33" w:rsidRDefault="00B70A33" w:rsidP="007133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70A33" w:rsidRDefault="00B70A33" w:rsidP="007133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13301" w:rsidRDefault="00713301" w:rsidP="007133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13301" w:rsidRPr="00713301" w:rsidRDefault="00713301" w:rsidP="007133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13301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2</w:t>
      </w:r>
      <w:r w:rsidRPr="0071330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13301" w:rsidRPr="00713301" w:rsidRDefault="00713301" w:rsidP="007133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13301">
        <w:rPr>
          <w:rFonts w:ascii="Times New Roman" w:hAnsi="Times New Roman" w:cs="Times New Roman"/>
          <w:sz w:val="20"/>
          <w:szCs w:val="20"/>
        </w:rPr>
        <w:t>к решению Думы Филипповского муниципального образования</w:t>
      </w:r>
    </w:p>
    <w:p w:rsidR="00713301" w:rsidRPr="00713301" w:rsidRDefault="00713301" w:rsidP="007133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13301">
        <w:rPr>
          <w:rFonts w:ascii="Times New Roman" w:hAnsi="Times New Roman" w:cs="Times New Roman"/>
          <w:sz w:val="20"/>
          <w:szCs w:val="20"/>
        </w:rPr>
        <w:t>от  09.12.2013 г. № 42</w:t>
      </w:r>
    </w:p>
    <w:p w:rsidR="007F59BA" w:rsidRDefault="007F59BA" w:rsidP="007F59BA">
      <w:pPr>
        <w:widowControl w:val="0"/>
        <w:autoSpaceDE w:val="0"/>
        <w:autoSpaceDN w:val="0"/>
        <w:adjustRightInd w:val="0"/>
        <w:jc w:val="right"/>
      </w:pPr>
    </w:p>
    <w:p w:rsidR="00713301" w:rsidRDefault="00713301" w:rsidP="007F59BA">
      <w:pPr>
        <w:widowControl w:val="0"/>
        <w:autoSpaceDE w:val="0"/>
        <w:autoSpaceDN w:val="0"/>
        <w:adjustRightInd w:val="0"/>
        <w:jc w:val="right"/>
      </w:pPr>
    </w:p>
    <w:p w:rsidR="00713301" w:rsidRDefault="00713301" w:rsidP="007F59BA">
      <w:pPr>
        <w:widowControl w:val="0"/>
        <w:autoSpaceDE w:val="0"/>
        <w:autoSpaceDN w:val="0"/>
        <w:adjustRightInd w:val="0"/>
        <w:jc w:val="right"/>
      </w:pPr>
    </w:p>
    <w:p w:rsidR="007F59BA" w:rsidRDefault="007F59BA" w:rsidP="007F59BA">
      <w:pPr>
        <w:widowControl w:val="0"/>
        <w:autoSpaceDE w:val="0"/>
        <w:autoSpaceDN w:val="0"/>
        <w:adjustRightInd w:val="0"/>
      </w:pPr>
      <w:r w:rsidRPr="00C7503F">
        <w:t>2</w:t>
      </w:r>
      <w:r>
        <w:t xml:space="preserve"> Раздел.  Объекты движимого имущества, находящиеся</w:t>
      </w:r>
    </w:p>
    <w:p w:rsidR="007F59BA" w:rsidRDefault="007F59BA" w:rsidP="007F59BA">
      <w:pPr>
        <w:widowControl w:val="0"/>
        <w:autoSpaceDE w:val="0"/>
        <w:autoSpaceDN w:val="0"/>
        <w:adjustRightInd w:val="0"/>
      </w:pPr>
      <w:r>
        <w:t>в муниципальной собственности</w:t>
      </w:r>
      <w:r w:rsidR="00713301">
        <w:t xml:space="preserve"> </w:t>
      </w:r>
      <w:proofErr w:type="gramStart"/>
      <w:r w:rsidR="00713301">
        <w:t>Филипповского</w:t>
      </w:r>
      <w:proofErr w:type="gramEnd"/>
      <w:r w:rsidR="00713301">
        <w:t xml:space="preserve"> </w:t>
      </w:r>
      <w:r>
        <w:t xml:space="preserve"> муниципального</w:t>
      </w:r>
    </w:p>
    <w:p w:rsidR="007F59BA" w:rsidRDefault="007F59BA" w:rsidP="007F59BA">
      <w:pPr>
        <w:widowControl w:val="0"/>
        <w:autoSpaceDE w:val="0"/>
        <w:autoSpaceDN w:val="0"/>
        <w:adjustRightInd w:val="0"/>
      </w:pPr>
      <w:r>
        <w:t xml:space="preserve">образования </w:t>
      </w:r>
    </w:p>
    <w:p w:rsidR="007F59BA" w:rsidRDefault="007F59BA" w:rsidP="007F59B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326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3"/>
        <w:gridCol w:w="1205"/>
        <w:gridCol w:w="1388"/>
        <w:gridCol w:w="1134"/>
        <w:gridCol w:w="1134"/>
        <w:gridCol w:w="1417"/>
        <w:gridCol w:w="1418"/>
        <w:gridCol w:w="992"/>
        <w:gridCol w:w="850"/>
        <w:gridCol w:w="1560"/>
        <w:gridCol w:w="1417"/>
      </w:tblGrid>
      <w:tr w:rsidR="00713301" w:rsidRPr="00E04A8C" w:rsidTr="00713301">
        <w:trPr>
          <w:trHeight w:val="1320"/>
          <w:tblCellSpacing w:w="5" w:type="nil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both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 xml:space="preserve"> </w:t>
            </w:r>
            <w:r w:rsidRPr="00E04A8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Реестровый</w:t>
            </w:r>
            <w:r>
              <w:rPr>
                <w:sz w:val="16"/>
                <w:szCs w:val="16"/>
              </w:rPr>
              <w:br/>
            </w:r>
            <w:r w:rsidRPr="00E04A8C">
              <w:rPr>
                <w:sz w:val="16"/>
                <w:szCs w:val="16"/>
              </w:rPr>
              <w:t>номер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</w:t>
            </w:r>
            <w:r w:rsidRPr="00E04A8C">
              <w:rPr>
                <w:sz w:val="16"/>
                <w:szCs w:val="16"/>
              </w:rPr>
              <w:t>вание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br/>
              <w:t xml:space="preserve">объекта </w:t>
            </w:r>
            <w:r>
              <w:rPr>
                <w:sz w:val="16"/>
                <w:szCs w:val="16"/>
              </w:rPr>
              <w:br/>
              <w:t>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   </w:t>
            </w:r>
            <w:r>
              <w:rPr>
                <w:sz w:val="16"/>
                <w:szCs w:val="16"/>
              </w:rPr>
              <w:br/>
              <w:t>балансо</w:t>
            </w:r>
            <w:r w:rsidRPr="00E04A8C">
              <w:rPr>
                <w:sz w:val="16"/>
                <w:szCs w:val="16"/>
              </w:rPr>
              <w:t>держателя</w:t>
            </w:r>
          </w:p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(правообладателя)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Балансовая</w:t>
            </w:r>
            <w:r w:rsidRPr="00E04A8C">
              <w:rPr>
                <w:sz w:val="16"/>
                <w:szCs w:val="16"/>
              </w:rPr>
              <w:br/>
              <w:t xml:space="preserve">стоимость </w:t>
            </w:r>
            <w:r w:rsidRPr="00E04A8C">
              <w:rPr>
                <w:sz w:val="16"/>
                <w:szCs w:val="16"/>
              </w:rPr>
              <w:br/>
              <w:t xml:space="preserve"> 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Остаточ</w:t>
            </w:r>
            <w:r w:rsidRPr="00E04A8C">
              <w:rPr>
                <w:sz w:val="16"/>
                <w:szCs w:val="16"/>
              </w:rPr>
              <w:t xml:space="preserve">ная      </w:t>
            </w:r>
            <w:r w:rsidRPr="00E04A8C">
              <w:rPr>
                <w:sz w:val="16"/>
                <w:szCs w:val="16"/>
              </w:rPr>
              <w:br/>
              <w:t>стоимость</w:t>
            </w:r>
            <w:r w:rsidRPr="00E04A8C">
              <w:rPr>
                <w:sz w:val="16"/>
                <w:szCs w:val="16"/>
              </w:rPr>
              <w:br/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Идентификационный </w:t>
            </w:r>
          </w:p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(</w:t>
            </w:r>
            <w:r>
              <w:rPr>
                <w:sz w:val="16"/>
                <w:szCs w:val="16"/>
                <w:lang w:val="en-US"/>
              </w:rPr>
              <w:t>VIN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и д</w:t>
            </w:r>
            <w:r w:rsidRPr="00E04A8C">
              <w:rPr>
                <w:sz w:val="16"/>
                <w:szCs w:val="16"/>
              </w:rPr>
              <w:t xml:space="preserve">ата  </w:t>
            </w:r>
            <w:r w:rsidRPr="00E04A8C">
              <w:rPr>
                <w:sz w:val="16"/>
                <w:szCs w:val="16"/>
              </w:rPr>
              <w:br/>
              <w:t>включен</w:t>
            </w:r>
            <w:r>
              <w:rPr>
                <w:sz w:val="16"/>
                <w:szCs w:val="16"/>
              </w:rPr>
              <w:t>ия</w:t>
            </w:r>
            <w:r w:rsidRPr="00E04A8C">
              <w:rPr>
                <w:sz w:val="16"/>
                <w:szCs w:val="16"/>
              </w:rPr>
              <w:br/>
              <w:t>в Реестр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Основание  и дата  </w:t>
            </w:r>
            <w:r>
              <w:rPr>
                <w:sz w:val="16"/>
                <w:szCs w:val="16"/>
              </w:rPr>
              <w:br/>
              <w:t>исключен</w:t>
            </w:r>
            <w:r w:rsidRPr="00E04A8C">
              <w:rPr>
                <w:sz w:val="16"/>
                <w:szCs w:val="16"/>
              </w:rPr>
              <w:t xml:space="preserve">ия из  </w:t>
            </w:r>
            <w:r w:rsidRPr="00E04A8C">
              <w:rPr>
                <w:sz w:val="16"/>
                <w:szCs w:val="16"/>
              </w:rPr>
              <w:br/>
              <w:t>Реестра</w:t>
            </w:r>
          </w:p>
        </w:tc>
      </w:tr>
      <w:tr w:rsidR="00713301" w:rsidRPr="00E04A8C" w:rsidTr="00713301">
        <w:trPr>
          <w:trHeight w:val="387"/>
          <w:tblCellSpacing w:w="5" w:type="nil"/>
        </w:trPr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2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E04A8C">
              <w:rPr>
                <w:sz w:val="16"/>
                <w:szCs w:val="16"/>
              </w:rPr>
              <w:t>8</w:t>
            </w:r>
          </w:p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7F59BA" w:rsidRPr="00E04A8C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C7503F" w:rsidRDefault="007F59BA" w:rsidP="00B37C1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6668A1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</w:tbl>
    <w:p w:rsidR="007F59BA" w:rsidRPr="00E04A8C" w:rsidRDefault="007F59BA" w:rsidP="007F59B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F59BA" w:rsidRDefault="007F59BA" w:rsidP="007F59BA">
      <w:pPr>
        <w:widowControl w:val="0"/>
        <w:autoSpaceDE w:val="0"/>
        <w:autoSpaceDN w:val="0"/>
        <w:adjustRightInd w:val="0"/>
        <w:jc w:val="right"/>
      </w:pPr>
    </w:p>
    <w:p w:rsidR="00713301" w:rsidRDefault="00713301" w:rsidP="00713301">
      <w:pPr>
        <w:widowControl w:val="0"/>
        <w:autoSpaceDE w:val="0"/>
        <w:autoSpaceDN w:val="0"/>
        <w:adjustRightInd w:val="0"/>
        <w:ind w:firstLine="0"/>
        <w:jc w:val="both"/>
      </w:pPr>
    </w:p>
    <w:p w:rsidR="00713301" w:rsidRDefault="00713301" w:rsidP="00713301">
      <w:pPr>
        <w:widowControl w:val="0"/>
        <w:autoSpaceDE w:val="0"/>
        <w:autoSpaceDN w:val="0"/>
        <w:adjustRightInd w:val="0"/>
        <w:ind w:firstLine="0"/>
        <w:jc w:val="both"/>
      </w:pPr>
    </w:p>
    <w:p w:rsidR="00713301" w:rsidRDefault="00713301" w:rsidP="00713301">
      <w:pPr>
        <w:widowControl w:val="0"/>
        <w:autoSpaceDE w:val="0"/>
        <w:autoSpaceDN w:val="0"/>
        <w:adjustRightInd w:val="0"/>
        <w:ind w:firstLine="0"/>
        <w:jc w:val="both"/>
      </w:pPr>
    </w:p>
    <w:p w:rsidR="00713301" w:rsidRDefault="00713301" w:rsidP="00713301">
      <w:pPr>
        <w:widowControl w:val="0"/>
        <w:autoSpaceDE w:val="0"/>
        <w:autoSpaceDN w:val="0"/>
        <w:adjustRightInd w:val="0"/>
        <w:ind w:firstLine="0"/>
        <w:jc w:val="both"/>
      </w:pPr>
    </w:p>
    <w:p w:rsidR="00713301" w:rsidRDefault="00713301" w:rsidP="00713301">
      <w:pPr>
        <w:widowControl w:val="0"/>
        <w:autoSpaceDE w:val="0"/>
        <w:autoSpaceDN w:val="0"/>
        <w:adjustRightInd w:val="0"/>
        <w:ind w:firstLine="0"/>
        <w:jc w:val="both"/>
      </w:pPr>
    </w:p>
    <w:p w:rsidR="00713301" w:rsidRDefault="00713301" w:rsidP="00713301">
      <w:pPr>
        <w:widowControl w:val="0"/>
        <w:autoSpaceDE w:val="0"/>
        <w:autoSpaceDN w:val="0"/>
        <w:adjustRightInd w:val="0"/>
        <w:ind w:firstLine="0"/>
        <w:jc w:val="both"/>
      </w:pPr>
    </w:p>
    <w:p w:rsidR="00713301" w:rsidRDefault="00713301" w:rsidP="00713301">
      <w:pPr>
        <w:widowControl w:val="0"/>
        <w:autoSpaceDE w:val="0"/>
        <w:autoSpaceDN w:val="0"/>
        <w:adjustRightInd w:val="0"/>
        <w:ind w:firstLine="0"/>
        <w:jc w:val="both"/>
      </w:pPr>
    </w:p>
    <w:p w:rsidR="00713301" w:rsidRDefault="00713301" w:rsidP="00713301">
      <w:pPr>
        <w:widowControl w:val="0"/>
        <w:autoSpaceDE w:val="0"/>
        <w:autoSpaceDN w:val="0"/>
        <w:adjustRightInd w:val="0"/>
        <w:ind w:firstLine="0"/>
        <w:jc w:val="both"/>
      </w:pPr>
    </w:p>
    <w:p w:rsidR="00713301" w:rsidRDefault="00713301" w:rsidP="00713301">
      <w:pPr>
        <w:widowControl w:val="0"/>
        <w:autoSpaceDE w:val="0"/>
        <w:autoSpaceDN w:val="0"/>
        <w:adjustRightInd w:val="0"/>
        <w:ind w:firstLine="0"/>
        <w:jc w:val="both"/>
      </w:pPr>
    </w:p>
    <w:p w:rsidR="00713301" w:rsidRDefault="00713301" w:rsidP="00713301">
      <w:pPr>
        <w:widowControl w:val="0"/>
        <w:autoSpaceDE w:val="0"/>
        <w:autoSpaceDN w:val="0"/>
        <w:adjustRightInd w:val="0"/>
        <w:ind w:firstLine="0"/>
        <w:jc w:val="both"/>
      </w:pPr>
    </w:p>
    <w:p w:rsidR="00713301" w:rsidRDefault="00713301" w:rsidP="00713301">
      <w:pPr>
        <w:widowControl w:val="0"/>
        <w:autoSpaceDE w:val="0"/>
        <w:autoSpaceDN w:val="0"/>
        <w:adjustRightInd w:val="0"/>
        <w:ind w:firstLine="0"/>
        <w:jc w:val="both"/>
      </w:pPr>
    </w:p>
    <w:p w:rsidR="00713301" w:rsidRPr="00713301" w:rsidRDefault="00713301" w:rsidP="007F59BA">
      <w:pPr>
        <w:widowControl w:val="0"/>
        <w:autoSpaceDE w:val="0"/>
        <w:autoSpaceDN w:val="0"/>
        <w:adjustRightInd w:val="0"/>
        <w:jc w:val="right"/>
      </w:pPr>
    </w:p>
    <w:p w:rsidR="00713301" w:rsidRPr="00713301" w:rsidRDefault="00713301" w:rsidP="007133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13301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3</w:t>
      </w:r>
      <w:r w:rsidRPr="0071330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13301" w:rsidRPr="00713301" w:rsidRDefault="00713301" w:rsidP="007133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13301">
        <w:rPr>
          <w:rFonts w:ascii="Times New Roman" w:hAnsi="Times New Roman" w:cs="Times New Roman"/>
          <w:sz w:val="20"/>
          <w:szCs w:val="20"/>
        </w:rPr>
        <w:t>к решению Думы Филипповского муниципального образования</w:t>
      </w:r>
    </w:p>
    <w:p w:rsidR="00713301" w:rsidRPr="00713301" w:rsidRDefault="00713301" w:rsidP="007133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13301">
        <w:rPr>
          <w:rFonts w:ascii="Times New Roman" w:hAnsi="Times New Roman" w:cs="Times New Roman"/>
          <w:sz w:val="20"/>
          <w:szCs w:val="20"/>
        </w:rPr>
        <w:t>от  09.12.2013 г. № 42</w:t>
      </w:r>
    </w:p>
    <w:p w:rsidR="007F59BA" w:rsidRDefault="007F59BA" w:rsidP="007F59BA">
      <w:pPr>
        <w:widowControl w:val="0"/>
        <w:autoSpaceDE w:val="0"/>
        <w:autoSpaceDN w:val="0"/>
        <w:adjustRightInd w:val="0"/>
        <w:jc w:val="right"/>
      </w:pPr>
    </w:p>
    <w:p w:rsidR="007F59BA" w:rsidRDefault="007F59BA" w:rsidP="007F59BA">
      <w:pPr>
        <w:widowControl w:val="0"/>
        <w:autoSpaceDE w:val="0"/>
        <w:autoSpaceDN w:val="0"/>
        <w:adjustRightInd w:val="0"/>
        <w:jc w:val="right"/>
      </w:pPr>
    </w:p>
    <w:p w:rsidR="007F59BA" w:rsidRDefault="007F59BA" w:rsidP="007F59BA">
      <w:pPr>
        <w:widowControl w:val="0"/>
        <w:autoSpaceDE w:val="0"/>
        <w:autoSpaceDN w:val="0"/>
        <w:adjustRightInd w:val="0"/>
      </w:pPr>
      <w:bookmarkStart w:id="3" w:name="Par142"/>
      <w:bookmarkEnd w:id="3"/>
      <w:r>
        <w:t xml:space="preserve">3 Раздел. Сведения об юридических лицах, обладающие правами </w:t>
      </w:r>
      <w:proofErr w:type="gramStart"/>
      <w:r>
        <w:t>на</w:t>
      </w:r>
      <w:proofErr w:type="gramEnd"/>
      <w:r>
        <w:t xml:space="preserve"> </w:t>
      </w:r>
    </w:p>
    <w:p w:rsidR="007F59BA" w:rsidRDefault="007F59BA" w:rsidP="007F59BA">
      <w:pPr>
        <w:widowControl w:val="0"/>
        <w:autoSpaceDE w:val="0"/>
        <w:autoSpaceDN w:val="0"/>
        <w:adjustRightInd w:val="0"/>
      </w:pPr>
      <w:r>
        <w:t xml:space="preserve">муниципальное имущество </w:t>
      </w:r>
      <w:r w:rsidR="00713301">
        <w:t>Филипповского</w:t>
      </w:r>
      <w:r>
        <w:t xml:space="preserve"> муниципального образования </w:t>
      </w:r>
    </w:p>
    <w:p w:rsidR="007F59BA" w:rsidRPr="00E477E4" w:rsidRDefault="007F59BA" w:rsidP="007F59BA">
      <w:pPr>
        <w:widowControl w:val="0"/>
        <w:autoSpaceDE w:val="0"/>
        <w:autoSpaceDN w:val="0"/>
        <w:adjustRightInd w:val="0"/>
      </w:pPr>
    </w:p>
    <w:tbl>
      <w:tblPr>
        <w:tblW w:w="126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962"/>
        <w:gridCol w:w="707"/>
        <w:gridCol w:w="709"/>
        <w:gridCol w:w="992"/>
        <w:gridCol w:w="709"/>
        <w:gridCol w:w="709"/>
        <w:gridCol w:w="709"/>
        <w:gridCol w:w="567"/>
        <w:gridCol w:w="567"/>
        <w:gridCol w:w="997"/>
        <w:gridCol w:w="1134"/>
        <w:gridCol w:w="850"/>
        <w:gridCol w:w="709"/>
        <w:gridCol w:w="992"/>
        <w:gridCol w:w="567"/>
        <w:gridCol w:w="170"/>
      </w:tblGrid>
      <w:tr w:rsidR="00B70A33" w:rsidRPr="00C53C56" w:rsidTr="00B70A33">
        <w:trPr>
          <w:gridAfter w:val="1"/>
          <w:wAfter w:w="170" w:type="dxa"/>
          <w:trHeight w:val="1140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C53C56" w:rsidRDefault="007F59BA" w:rsidP="00B37C17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C53C56" w:rsidRDefault="007F59BA" w:rsidP="00B37C17">
            <w:pPr>
              <w:pStyle w:val="ConsPlusCell"/>
              <w:rPr>
                <w:sz w:val="16"/>
                <w:szCs w:val="16"/>
              </w:rPr>
            </w:pPr>
            <w:r w:rsidRPr="00C53C56">
              <w:rPr>
                <w:sz w:val="16"/>
                <w:szCs w:val="16"/>
              </w:rPr>
              <w:t>Наименование</w:t>
            </w:r>
            <w:r>
              <w:rPr>
                <w:sz w:val="16"/>
                <w:szCs w:val="16"/>
              </w:rPr>
              <w:t xml:space="preserve"> и </w:t>
            </w:r>
            <w:proofErr w:type="spellStart"/>
            <w:proofErr w:type="gramStart"/>
            <w:r>
              <w:rPr>
                <w:sz w:val="16"/>
                <w:szCs w:val="16"/>
              </w:rPr>
              <w:t>организацион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но-правовая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форма юр. лица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C53C56" w:rsidRDefault="007F59BA" w:rsidP="00B37C17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(</w:t>
            </w:r>
            <w:proofErr w:type="spellStart"/>
            <w:proofErr w:type="gramStart"/>
            <w:r>
              <w:rPr>
                <w:sz w:val="16"/>
                <w:szCs w:val="16"/>
              </w:rPr>
              <w:t>местонахож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дения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  <w:r w:rsidRPr="00C53C56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C53C56" w:rsidRDefault="007F59BA" w:rsidP="00B37C17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ОГРН и дата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>. регистрации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C53C56" w:rsidRDefault="007F59BA" w:rsidP="00B37C17">
            <w:pPr>
              <w:pStyle w:val="ConsPlusCell"/>
              <w:rPr>
                <w:sz w:val="16"/>
                <w:szCs w:val="16"/>
              </w:rPr>
            </w:pPr>
            <w:r w:rsidRPr="00C53C56">
              <w:rPr>
                <w:sz w:val="16"/>
                <w:szCs w:val="16"/>
              </w:rPr>
              <w:t xml:space="preserve">Свидетельство  </w:t>
            </w:r>
            <w:r w:rsidRPr="00C53C56">
              <w:rPr>
                <w:sz w:val="16"/>
                <w:szCs w:val="16"/>
              </w:rPr>
              <w:br/>
            </w:r>
            <w:proofErr w:type="spellStart"/>
            <w:r w:rsidRPr="00C53C56">
              <w:rPr>
                <w:sz w:val="16"/>
                <w:szCs w:val="16"/>
              </w:rPr>
              <w:t>государствен</w:t>
            </w:r>
            <w:proofErr w:type="spellEnd"/>
            <w:r w:rsidRPr="00C53C56">
              <w:rPr>
                <w:sz w:val="16"/>
                <w:szCs w:val="16"/>
              </w:rPr>
              <w:t xml:space="preserve">.    </w:t>
            </w:r>
            <w:r w:rsidRPr="00C53C56">
              <w:rPr>
                <w:sz w:val="16"/>
                <w:szCs w:val="16"/>
              </w:rPr>
              <w:br/>
              <w:t xml:space="preserve">регистрации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C53C56" w:rsidRDefault="007F59BA" w:rsidP="00B37C17">
            <w:pPr>
              <w:pStyle w:val="ConsPlusCell"/>
              <w:rPr>
                <w:sz w:val="16"/>
                <w:szCs w:val="16"/>
              </w:rPr>
            </w:pPr>
            <w:r w:rsidRPr="00C53C56">
              <w:rPr>
                <w:sz w:val="16"/>
                <w:szCs w:val="16"/>
              </w:rPr>
              <w:t xml:space="preserve">Код </w:t>
            </w:r>
            <w:r w:rsidRPr="00C53C56">
              <w:rPr>
                <w:sz w:val="16"/>
                <w:szCs w:val="16"/>
              </w:rPr>
              <w:br/>
              <w:t>ОКПО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C53C56" w:rsidRDefault="007F59BA" w:rsidP="00B37C17">
            <w:pPr>
              <w:pStyle w:val="ConsPlusCell"/>
              <w:rPr>
                <w:sz w:val="16"/>
                <w:szCs w:val="16"/>
              </w:rPr>
            </w:pPr>
            <w:r w:rsidRPr="00C53C56">
              <w:rPr>
                <w:sz w:val="16"/>
                <w:szCs w:val="16"/>
              </w:rPr>
              <w:t xml:space="preserve">Код </w:t>
            </w:r>
            <w:r w:rsidRPr="00C53C56">
              <w:rPr>
                <w:sz w:val="16"/>
                <w:szCs w:val="16"/>
              </w:rPr>
              <w:br/>
              <w:t>ОКВЭД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C53C56" w:rsidRDefault="007F59BA" w:rsidP="00B37C17">
            <w:pPr>
              <w:pStyle w:val="ConsPlusCell"/>
              <w:rPr>
                <w:sz w:val="16"/>
                <w:szCs w:val="16"/>
              </w:rPr>
            </w:pPr>
            <w:r w:rsidRPr="00C53C56">
              <w:rPr>
                <w:sz w:val="16"/>
                <w:szCs w:val="16"/>
              </w:rPr>
              <w:t xml:space="preserve"> Код </w:t>
            </w:r>
            <w:r w:rsidRPr="00C53C56">
              <w:rPr>
                <w:sz w:val="16"/>
                <w:szCs w:val="16"/>
              </w:rPr>
              <w:br/>
              <w:t>ОКАТО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C53C56" w:rsidRDefault="007F59BA" w:rsidP="00B37C17">
            <w:pPr>
              <w:pStyle w:val="ConsPlusCell"/>
              <w:rPr>
                <w:sz w:val="16"/>
                <w:szCs w:val="16"/>
              </w:rPr>
            </w:pPr>
            <w:r w:rsidRPr="00C53C56">
              <w:rPr>
                <w:sz w:val="16"/>
                <w:szCs w:val="16"/>
              </w:rPr>
              <w:t>ИНН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C53C56" w:rsidRDefault="007F59BA" w:rsidP="00B37C17">
            <w:pPr>
              <w:pStyle w:val="ConsPlusCell"/>
              <w:rPr>
                <w:sz w:val="16"/>
                <w:szCs w:val="16"/>
              </w:rPr>
            </w:pPr>
            <w:r w:rsidRPr="00C53C56">
              <w:rPr>
                <w:sz w:val="16"/>
                <w:szCs w:val="16"/>
              </w:rPr>
              <w:t>БИК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7F59BA" w:rsidP="00B37C17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proofErr w:type="gramStart"/>
            <w:r>
              <w:rPr>
                <w:sz w:val="16"/>
                <w:szCs w:val="16"/>
              </w:rPr>
              <w:t>уставного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7F59BA" w:rsidRPr="00C53C56" w:rsidRDefault="007F59BA" w:rsidP="00B37C17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фонда (для муниципальных предприятий)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7F59BA" w:rsidP="00B37C17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доли МО в уставном капитале </w:t>
            </w:r>
          </w:p>
          <w:p w:rsidR="007F59BA" w:rsidRPr="00C53C56" w:rsidRDefault="007F59BA" w:rsidP="00B37C17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(для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spellEnd"/>
            <w:r>
              <w:rPr>
                <w:sz w:val="16"/>
                <w:szCs w:val="16"/>
              </w:rPr>
              <w:t>. обществ и товариществ)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C53C56" w:rsidRDefault="007F59BA" w:rsidP="00B37C17">
            <w:pPr>
              <w:pStyle w:val="ConsPlusCell"/>
              <w:rPr>
                <w:sz w:val="16"/>
                <w:szCs w:val="16"/>
              </w:rPr>
            </w:pPr>
            <w:r w:rsidRPr="00C53C56">
              <w:rPr>
                <w:sz w:val="16"/>
                <w:szCs w:val="16"/>
              </w:rPr>
              <w:t>Балансовая</w:t>
            </w:r>
            <w:r w:rsidRPr="00C53C56">
              <w:rPr>
                <w:sz w:val="16"/>
                <w:szCs w:val="16"/>
              </w:rPr>
              <w:br/>
              <w:t xml:space="preserve">стоимость </w:t>
            </w:r>
            <w:r w:rsidRPr="00C53C56">
              <w:rPr>
                <w:sz w:val="16"/>
                <w:szCs w:val="16"/>
              </w:rPr>
              <w:br/>
              <w:t xml:space="preserve"> основных </w:t>
            </w:r>
            <w:r w:rsidRPr="00C53C56">
              <w:rPr>
                <w:sz w:val="16"/>
                <w:szCs w:val="16"/>
              </w:rPr>
              <w:br/>
              <w:t xml:space="preserve"> средств</w:t>
            </w:r>
            <w:r>
              <w:rPr>
                <w:sz w:val="16"/>
                <w:szCs w:val="16"/>
              </w:rPr>
              <w:t>, для МУ и МУП</w:t>
            </w:r>
            <w:r w:rsidRPr="00C53C56">
              <w:rPr>
                <w:sz w:val="16"/>
                <w:szCs w:val="16"/>
              </w:rPr>
              <w:t xml:space="preserve">  </w:t>
            </w:r>
            <w:r w:rsidRPr="00C53C56">
              <w:rPr>
                <w:sz w:val="16"/>
                <w:szCs w:val="16"/>
              </w:rPr>
              <w:br/>
              <w:t xml:space="preserve">  (тыс.</w:t>
            </w:r>
            <w:r>
              <w:rPr>
                <w:sz w:val="16"/>
                <w:szCs w:val="16"/>
              </w:rPr>
              <w:t xml:space="preserve"> </w:t>
            </w:r>
            <w:r w:rsidRPr="00C53C56">
              <w:rPr>
                <w:sz w:val="16"/>
                <w:szCs w:val="16"/>
              </w:rPr>
              <w:t xml:space="preserve">руб.)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1" w:rsidRDefault="007F59BA" w:rsidP="00B37C17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Остаточ</w:t>
            </w:r>
            <w:r w:rsidRPr="00C53C56">
              <w:rPr>
                <w:sz w:val="16"/>
                <w:szCs w:val="16"/>
              </w:rPr>
              <w:t xml:space="preserve">ная      </w:t>
            </w:r>
            <w:r w:rsidRPr="00C53C56">
              <w:rPr>
                <w:sz w:val="16"/>
                <w:szCs w:val="16"/>
              </w:rPr>
              <w:br/>
              <w:t>стоимость</w:t>
            </w:r>
            <w:r>
              <w:rPr>
                <w:sz w:val="16"/>
                <w:szCs w:val="16"/>
              </w:rPr>
              <w:t xml:space="preserve"> </w:t>
            </w:r>
          </w:p>
          <w:p w:rsidR="00713301" w:rsidRDefault="007F59BA" w:rsidP="00B37C17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основных средств, для МУ и МУП</w:t>
            </w:r>
            <w:r w:rsidRPr="00C53C56">
              <w:rPr>
                <w:sz w:val="16"/>
                <w:szCs w:val="16"/>
              </w:rPr>
              <w:t xml:space="preserve">  </w:t>
            </w:r>
          </w:p>
          <w:p w:rsidR="007F59BA" w:rsidRPr="00C53C56" w:rsidRDefault="007F59BA" w:rsidP="00B37C17">
            <w:pPr>
              <w:pStyle w:val="ConsPlusCell"/>
              <w:rPr>
                <w:sz w:val="16"/>
                <w:szCs w:val="16"/>
              </w:rPr>
            </w:pPr>
            <w:r w:rsidRPr="00C53C56">
              <w:rPr>
                <w:sz w:val="16"/>
                <w:szCs w:val="16"/>
              </w:rPr>
              <w:br/>
              <w:t>(тыс.</w:t>
            </w:r>
            <w:r>
              <w:rPr>
                <w:sz w:val="16"/>
                <w:szCs w:val="16"/>
              </w:rPr>
              <w:t xml:space="preserve"> </w:t>
            </w:r>
            <w:r w:rsidRPr="00C53C56">
              <w:rPr>
                <w:sz w:val="16"/>
                <w:szCs w:val="16"/>
              </w:rPr>
              <w:t xml:space="preserve">руб.)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C53C56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среднесписочная численность работников, для МУ и МУП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A" w:rsidRPr="00C53C56" w:rsidRDefault="007F59BA" w:rsidP="00B37C17">
            <w:pPr>
              <w:pStyle w:val="ConsPlusCell"/>
              <w:jc w:val="center"/>
              <w:rPr>
                <w:sz w:val="16"/>
                <w:szCs w:val="16"/>
              </w:rPr>
            </w:pPr>
            <w:r w:rsidRPr="00C53C56">
              <w:rPr>
                <w:sz w:val="16"/>
                <w:szCs w:val="16"/>
              </w:rPr>
              <w:t xml:space="preserve">Сведения </w:t>
            </w:r>
            <w:r w:rsidRPr="00C53C56">
              <w:rPr>
                <w:sz w:val="16"/>
                <w:szCs w:val="16"/>
              </w:rPr>
              <w:br/>
              <w:t xml:space="preserve">    об    </w:t>
            </w:r>
            <w:r w:rsidRPr="00C53C56">
              <w:rPr>
                <w:sz w:val="16"/>
                <w:szCs w:val="16"/>
              </w:rPr>
              <w:br/>
              <w:t>исключении</w:t>
            </w:r>
            <w:r w:rsidRPr="00C53C56">
              <w:rPr>
                <w:sz w:val="16"/>
                <w:szCs w:val="16"/>
              </w:rPr>
              <w:br/>
              <w:t>из Реестра</w:t>
            </w:r>
          </w:p>
        </w:tc>
      </w:tr>
      <w:tr w:rsidR="00B70A33" w:rsidTr="00B70A33">
        <w:trPr>
          <w:trHeight w:val="198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B70A33" w:rsidP="00B37C1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B70A33" w:rsidP="00B37C1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B70A33" w:rsidP="00B37C1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B70A33" w:rsidP="00B37C1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B70A33" w:rsidP="00B37C1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B70A33" w:rsidP="00B37C1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B70A33" w:rsidP="00B37C1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B70A33" w:rsidP="00B37C1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B70A33" w:rsidP="00B37C1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B70A33" w:rsidP="00B37C1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B70A33" w:rsidP="00B37C1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B70A33" w:rsidP="00B37C1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B70A33" w:rsidP="00B37C1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B70A33" w:rsidP="00B37C1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B70A33" w:rsidP="00B70A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Default="00B70A33" w:rsidP="00B70A33">
            <w:pPr>
              <w:pStyle w:val="ConsPlusCell"/>
              <w:ind w:left="17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170" w:type="dxa"/>
            <w:tcBorders>
              <w:left w:val="single" w:sz="4" w:space="0" w:color="auto"/>
              <w:bottom w:val="nil"/>
            </w:tcBorders>
          </w:tcPr>
          <w:p w:rsidR="00B70A33" w:rsidRDefault="00B70A33" w:rsidP="00B70A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7F59BA" w:rsidRPr="006109C7" w:rsidRDefault="007F59BA" w:rsidP="007F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9BA" w:rsidRDefault="007F59BA" w:rsidP="007F59BA"/>
    <w:p w:rsidR="00B70A33" w:rsidRDefault="00B70A33" w:rsidP="007F59BA"/>
    <w:p w:rsidR="00B70A33" w:rsidRDefault="00B70A33" w:rsidP="007F59BA"/>
    <w:p w:rsidR="00B70A33" w:rsidRDefault="00B70A33" w:rsidP="007F59BA"/>
    <w:p w:rsidR="00713301" w:rsidRPr="00713301" w:rsidRDefault="00713301" w:rsidP="007133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13301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4</w:t>
      </w:r>
      <w:r w:rsidRPr="0071330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13301" w:rsidRPr="00713301" w:rsidRDefault="00713301" w:rsidP="007133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13301">
        <w:rPr>
          <w:rFonts w:ascii="Times New Roman" w:hAnsi="Times New Roman" w:cs="Times New Roman"/>
          <w:sz w:val="20"/>
          <w:szCs w:val="20"/>
        </w:rPr>
        <w:t>к решению Думы Филипповского муниципального образования</w:t>
      </w:r>
    </w:p>
    <w:p w:rsidR="00713301" w:rsidRPr="00713301" w:rsidRDefault="00713301" w:rsidP="007133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13301">
        <w:rPr>
          <w:rFonts w:ascii="Times New Roman" w:hAnsi="Times New Roman" w:cs="Times New Roman"/>
          <w:sz w:val="20"/>
          <w:szCs w:val="20"/>
        </w:rPr>
        <w:t>от  09.12.2013 г. № 42</w:t>
      </w:r>
    </w:p>
    <w:p w:rsidR="007F59BA" w:rsidRDefault="007F59BA" w:rsidP="007F59BA">
      <w:pPr>
        <w:jc w:val="right"/>
      </w:pPr>
    </w:p>
    <w:p w:rsidR="00B70A33" w:rsidRDefault="00B70A33" w:rsidP="007F59BA">
      <w:pPr>
        <w:jc w:val="right"/>
      </w:pPr>
    </w:p>
    <w:p w:rsidR="00B70A33" w:rsidRDefault="00B70A33" w:rsidP="007F59BA">
      <w:pPr>
        <w:jc w:val="right"/>
      </w:pPr>
    </w:p>
    <w:p w:rsidR="00B70A33" w:rsidRDefault="007F59BA" w:rsidP="007F59BA">
      <w:r>
        <w:t xml:space="preserve">Журнал </w:t>
      </w:r>
    </w:p>
    <w:p w:rsidR="00B70A33" w:rsidRDefault="007F59BA" w:rsidP="007F59BA">
      <w:r>
        <w:t>регистрации выписок из реестра муниципальног</w:t>
      </w:r>
      <w:r w:rsidR="00713301">
        <w:t xml:space="preserve">о имущества </w:t>
      </w:r>
    </w:p>
    <w:p w:rsidR="007F59BA" w:rsidRDefault="00713301" w:rsidP="007F59BA">
      <w:r>
        <w:t>Филипповского</w:t>
      </w:r>
      <w:r w:rsidR="007F59BA">
        <w:t xml:space="preserve"> муниципального образования</w:t>
      </w:r>
    </w:p>
    <w:p w:rsidR="007F59BA" w:rsidRDefault="007F59BA" w:rsidP="007F59BA"/>
    <w:tbl>
      <w:tblPr>
        <w:tblStyle w:val="a5"/>
        <w:tblW w:w="0" w:type="auto"/>
        <w:tblLook w:val="04A0"/>
      </w:tblPr>
      <w:tblGrid>
        <w:gridCol w:w="2025"/>
        <w:gridCol w:w="3649"/>
        <w:gridCol w:w="3805"/>
        <w:gridCol w:w="3154"/>
      </w:tblGrid>
      <w:tr w:rsidR="007F59BA" w:rsidTr="00B37C17">
        <w:tc>
          <w:tcPr>
            <w:tcW w:w="2376" w:type="dxa"/>
          </w:tcPr>
          <w:p w:rsidR="007F59BA" w:rsidRDefault="007F59BA" w:rsidP="00B37C17">
            <w:r>
              <w:t xml:space="preserve">Номер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7F59BA" w:rsidRDefault="007F59BA" w:rsidP="00B37C17">
            <w:r>
              <w:t>Наименование документа, адрес</w:t>
            </w:r>
          </w:p>
        </w:tc>
        <w:tc>
          <w:tcPr>
            <w:tcW w:w="4569" w:type="dxa"/>
          </w:tcPr>
          <w:p w:rsidR="007F59BA" w:rsidRDefault="007F59BA" w:rsidP="00B37C17">
            <w:r>
              <w:t>Номер, дата документа</w:t>
            </w:r>
          </w:p>
        </w:tc>
        <w:tc>
          <w:tcPr>
            <w:tcW w:w="3796" w:type="dxa"/>
          </w:tcPr>
          <w:p w:rsidR="007F59BA" w:rsidRDefault="007F59BA" w:rsidP="00B37C17">
            <w:r>
              <w:t xml:space="preserve">Кому </w:t>
            </w:r>
            <w:proofErr w:type="gramStart"/>
            <w:r>
              <w:t>передан</w:t>
            </w:r>
            <w:proofErr w:type="gramEnd"/>
          </w:p>
        </w:tc>
      </w:tr>
      <w:tr w:rsidR="007F59BA" w:rsidTr="00B37C17">
        <w:tc>
          <w:tcPr>
            <w:tcW w:w="2376" w:type="dxa"/>
          </w:tcPr>
          <w:p w:rsidR="007F59BA" w:rsidRDefault="007F59BA" w:rsidP="00B37C17"/>
        </w:tc>
        <w:tc>
          <w:tcPr>
            <w:tcW w:w="4253" w:type="dxa"/>
          </w:tcPr>
          <w:p w:rsidR="007F59BA" w:rsidRDefault="007F59BA" w:rsidP="00B37C17"/>
        </w:tc>
        <w:tc>
          <w:tcPr>
            <w:tcW w:w="4569" w:type="dxa"/>
          </w:tcPr>
          <w:p w:rsidR="007F59BA" w:rsidRDefault="007F59BA" w:rsidP="00B37C17"/>
        </w:tc>
        <w:tc>
          <w:tcPr>
            <w:tcW w:w="3796" w:type="dxa"/>
          </w:tcPr>
          <w:p w:rsidR="007F59BA" w:rsidRDefault="007F59BA" w:rsidP="00B37C17"/>
        </w:tc>
      </w:tr>
    </w:tbl>
    <w:p w:rsidR="007F59BA" w:rsidRPr="006109C7" w:rsidRDefault="007F59BA" w:rsidP="007F59BA"/>
    <w:p w:rsidR="007F59BA" w:rsidRDefault="007F59BA" w:rsidP="007F59BA">
      <w:pPr>
        <w:widowControl w:val="0"/>
        <w:autoSpaceDE w:val="0"/>
        <w:autoSpaceDN w:val="0"/>
        <w:adjustRightInd w:val="0"/>
        <w:ind w:firstLine="0"/>
        <w:jc w:val="left"/>
      </w:pPr>
    </w:p>
    <w:p w:rsidR="00EF73F2" w:rsidRDefault="00EF73F2" w:rsidP="007F59BA">
      <w:pPr>
        <w:ind w:firstLine="142"/>
      </w:pPr>
    </w:p>
    <w:sectPr w:rsidR="00EF73F2" w:rsidSect="007F59BA">
      <w:pgSz w:w="14687" w:h="16838" w:code="9"/>
      <w:pgMar w:top="794" w:right="1079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F59BA"/>
    <w:rsid w:val="00000B36"/>
    <w:rsid w:val="000010CA"/>
    <w:rsid w:val="000017B3"/>
    <w:rsid w:val="00005F2C"/>
    <w:rsid w:val="00006917"/>
    <w:rsid w:val="00006E5A"/>
    <w:rsid w:val="0001404B"/>
    <w:rsid w:val="00014194"/>
    <w:rsid w:val="000154D3"/>
    <w:rsid w:val="00015777"/>
    <w:rsid w:val="00015CFE"/>
    <w:rsid w:val="000229A9"/>
    <w:rsid w:val="0002537D"/>
    <w:rsid w:val="00025A00"/>
    <w:rsid w:val="00027F74"/>
    <w:rsid w:val="00031A5F"/>
    <w:rsid w:val="00032E2D"/>
    <w:rsid w:val="000341DB"/>
    <w:rsid w:val="000347A6"/>
    <w:rsid w:val="00034996"/>
    <w:rsid w:val="000361FC"/>
    <w:rsid w:val="00036355"/>
    <w:rsid w:val="00040585"/>
    <w:rsid w:val="00040802"/>
    <w:rsid w:val="000409D6"/>
    <w:rsid w:val="00040E2F"/>
    <w:rsid w:val="00044B42"/>
    <w:rsid w:val="00046126"/>
    <w:rsid w:val="00051A3F"/>
    <w:rsid w:val="00053131"/>
    <w:rsid w:val="00056C87"/>
    <w:rsid w:val="000617B2"/>
    <w:rsid w:val="00062790"/>
    <w:rsid w:val="000628D3"/>
    <w:rsid w:val="00063290"/>
    <w:rsid w:val="00066B80"/>
    <w:rsid w:val="00071DE7"/>
    <w:rsid w:val="00073B21"/>
    <w:rsid w:val="00077073"/>
    <w:rsid w:val="00077569"/>
    <w:rsid w:val="000818E2"/>
    <w:rsid w:val="00084E7B"/>
    <w:rsid w:val="00085855"/>
    <w:rsid w:val="00086120"/>
    <w:rsid w:val="000863E1"/>
    <w:rsid w:val="00087A2E"/>
    <w:rsid w:val="00095250"/>
    <w:rsid w:val="000A0A55"/>
    <w:rsid w:val="000A1327"/>
    <w:rsid w:val="000A1ED8"/>
    <w:rsid w:val="000A2EB2"/>
    <w:rsid w:val="000A318D"/>
    <w:rsid w:val="000A3DD4"/>
    <w:rsid w:val="000A584B"/>
    <w:rsid w:val="000A5C98"/>
    <w:rsid w:val="000A6AED"/>
    <w:rsid w:val="000A6E01"/>
    <w:rsid w:val="000B027D"/>
    <w:rsid w:val="000B1045"/>
    <w:rsid w:val="000B137C"/>
    <w:rsid w:val="000B27D1"/>
    <w:rsid w:val="000B27EF"/>
    <w:rsid w:val="000B4762"/>
    <w:rsid w:val="000B6CD4"/>
    <w:rsid w:val="000B72CD"/>
    <w:rsid w:val="000C1D85"/>
    <w:rsid w:val="000C58E7"/>
    <w:rsid w:val="000C7EF1"/>
    <w:rsid w:val="000D04B9"/>
    <w:rsid w:val="000D2038"/>
    <w:rsid w:val="000D35E4"/>
    <w:rsid w:val="000D4C83"/>
    <w:rsid w:val="000D73A9"/>
    <w:rsid w:val="000E35EA"/>
    <w:rsid w:val="000E3669"/>
    <w:rsid w:val="000F217C"/>
    <w:rsid w:val="000F27B4"/>
    <w:rsid w:val="000F28D1"/>
    <w:rsid w:val="000F456C"/>
    <w:rsid w:val="000F5CB8"/>
    <w:rsid w:val="000F743F"/>
    <w:rsid w:val="00101BB7"/>
    <w:rsid w:val="00101DE5"/>
    <w:rsid w:val="0010311B"/>
    <w:rsid w:val="00103CEA"/>
    <w:rsid w:val="001058E4"/>
    <w:rsid w:val="0011061E"/>
    <w:rsid w:val="001138CD"/>
    <w:rsid w:val="00113D86"/>
    <w:rsid w:val="00121D5E"/>
    <w:rsid w:val="001222CC"/>
    <w:rsid w:val="001308CD"/>
    <w:rsid w:val="00131351"/>
    <w:rsid w:val="001313B9"/>
    <w:rsid w:val="00134FD2"/>
    <w:rsid w:val="001366B1"/>
    <w:rsid w:val="00136E9C"/>
    <w:rsid w:val="00142269"/>
    <w:rsid w:val="001446B9"/>
    <w:rsid w:val="001453D6"/>
    <w:rsid w:val="00146461"/>
    <w:rsid w:val="001514CD"/>
    <w:rsid w:val="00153BB8"/>
    <w:rsid w:val="001540AA"/>
    <w:rsid w:val="00164AB1"/>
    <w:rsid w:val="00164E50"/>
    <w:rsid w:val="0016581C"/>
    <w:rsid w:val="00167DB5"/>
    <w:rsid w:val="00171D46"/>
    <w:rsid w:val="0017282A"/>
    <w:rsid w:val="00173F61"/>
    <w:rsid w:val="0017502E"/>
    <w:rsid w:val="00176617"/>
    <w:rsid w:val="00180348"/>
    <w:rsid w:val="001818DA"/>
    <w:rsid w:val="00185DF0"/>
    <w:rsid w:val="00186234"/>
    <w:rsid w:val="001908AD"/>
    <w:rsid w:val="001910DE"/>
    <w:rsid w:val="00193CD1"/>
    <w:rsid w:val="00196491"/>
    <w:rsid w:val="001A01D3"/>
    <w:rsid w:val="001A0B2C"/>
    <w:rsid w:val="001A1327"/>
    <w:rsid w:val="001A1E66"/>
    <w:rsid w:val="001A1F8C"/>
    <w:rsid w:val="001A36D8"/>
    <w:rsid w:val="001A390B"/>
    <w:rsid w:val="001A3C1C"/>
    <w:rsid w:val="001A4970"/>
    <w:rsid w:val="001B07B0"/>
    <w:rsid w:val="001B0F91"/>
    <w:rsid w:val="001B218B"/>
    <w:rsid w:val="001B25EE"/>
    <w:rsid w:val="001B2A4A"/>
    <w:rsid w:val="001B49F2"/>
    <w:rsid w:val="001B4B22"/>
    <w:rsid w:val="001B50F6"/>
    <w:rsid w:val="001B75A8"/>
    <w:rsid w:val="001C1018"/>
    <w:rsid w:val="001C1C84"/>
    <w:rsid w:val="001C2ADF"/>
    <w:rsid w:val="001C354A"/>
    <w:rsid w:val="001C6BB1"/>
    <w:rsid w:val="001C7C9A"/>
    <w:rsid w:val="001C7F8F"/>
    <w:rsid w:val="001D0AE9"/>
    <w:rsid w:val="001D605F"/>
    <w:rsid w:val="001D654C"/>
    <w:rsid w:val="001D69BC"/>
    <w:rsid w:val="001D6E6C"/>
    <w:rsid w:val="001D7DA8"/>
    <w:rsid w:val="001E2535"/>
    <w:rsid w:val="001E3283"/>
    <w:rsid w:val="001E34C2"/>
    <w:rsid w:val="001E49E1"/>
    <w:rsid w:val="001F0567"/>
    <w:rsid w:val="001F08F2"/>
    <w:rsid w:val="002001FD"/>
    <w:rsid w:val="00201E1F"/>
    <w:rsid w:val="0020270B"/>
    <w:rsid w:val="00202DFC"/>
    <w:rsid w:val="00205678"/>
    <w:rsid w:val="00207B56"/>
    <w:rsid w:val="00207C0E"/>
    <w:rsid w:val="00213BAE"/>
    <w:rsid w:val="002144AC"/>
    <w:rsid w:val="002144E3"/>
    <w:rsid w:val="00215336"/>
    <w:rsid w:val="00220035"/>
    <w:rsid w:val="0022083D"/>
    <w:rsid w:val="00221407"/>
    <w:rsid w:val="00223813"/>
    <w:rsid w:val="002308CE"/>
    <w:rsid w:val="00231460"/>
    <w:rsid w:val="00231FBC"/>
    <w:rsid w:val="00235A99"/>
    <w:rsid w:val="0024175C"/>
    <w:rsid w:val="00241C0A"/>
    <w:rsid w:val="002439B5"/>
    <w:rsid w:val="00244AEF"/>
    <w:rsid w:val="00246893"/>
    <w:rsid w:val="0024690F"/>
    <w:rsid w:val="00247091"/>
    <w:rsid w:val="002515A8"/>
    <w:rsid w:val="00252674"/>
    <w:rsid w:val="00252A74"/>
    <w:rsid w:val="00253431"/>
    <w:rsid w:val="00256F87"/>
    <w:rsid w:val="0025712F"/>
    <w:rsid w:val="0025783A"/>
    <w:rsid w:val="00257E18"/>
    <w:rsid w:val="002616A4"/>
    <w:rsid w:val="00263457"/>
    <w:rsid w:val="00265065"/>
    <w:rsid w:val="00266E9B"/>
    <w:rsid w:val="002678CB"/>
    <w:rsid w:val="00270392"/>
    <w:rsid w:val="00274175"/>
    <w:rsid w:val="00275E50"/>
    <w:rsid w:val="002769F7"/>
    <w:rsid w:val="00280712"/>
    <w:rsid w:val="00280D44"/>
    <w:rsid w:val="00281E08"/>
    <w:rsid w:val="0028588A"/>
    <w:rsid w:val="0029089B"/>
    <w:rsid w:val="00290BE7"/>
    <w:rsid w:val="0029167C"/>
    <w:rsid w:val="00293322"/>
    <w:rsid w:val="002946F4"/>
    <w:rsid w:val="00294CB7"/>
    <w:rsid w:val="002978DE"/>
    <w:rsid w:val="00297DA7"/>
    <w:rsid w:val="002A1D0A"/>
    <w:rsid w:val="002A354D"/>
    <w:rsid w:val="002A5CB6"/>
    <w:rsid w:val="002A5DC9"/>
    <w:rsid w:val="002A6D39"/>
    <w:rsid w:val="002B0753"/>
    <w:rsid w:val="002B0ABC"/>
    <w:rsid w:val="002B13B6"/>
    <w:rsid w:val="002B2222"/>
    <w:rsid w:val="002B2D32"/>
    <w:rsid w:val="002B4A1D"/>
    <w:rsid w:val="002B5CC1"/>
    <w:rsid w:val="002B7C5C"/>
    <w:rsid w:val="002C02EB"/>
    <w:rsid w:val="002C061E"/>
    <w:rsid w:val="002C0927"/>
    <w:rsid w:val="002C36DA"/>
    <w:rsid w:val="002C59A7"/>
    <w:rsid w:val="002D4C05"/>
    <w:rsid w:val="002D4EB1"/>
    <w:rsid w:val="002D7FA4"/>
    <w:rsid w:val="002E034E"/>
    <w:rsid w:val="002E04D8"/>
    <w:rsid w:val="002E1918"/>
    <w:rsid w:val="002E1A61"/>
    <w:rsid w:val="002E3E26"/>
    <w:rsid w:val="002E4EDF"/>
    <w:rsid w:val="002E6C72"/>
    <w:rsid w:val="002E7AAC"/>
    <w:rsid w:val="002E7EE6"/>
    <w:rsid w:val="002F28EE"/>
    <w:rsid w:val="002F391F"/>
    <w:rsid w:val="002F41AB"/>
    <w:rsid w:val="002F4298"/>
    <w:rsid w:val="002F6799"/>
    <w:rsid w:val="002F6F1F"/>
    <w:rsid w:val="002F71B2"/>
    <w:rsid w:val="00301F60"/>
    <w:rsid w:val="00304D49"/>
    <w:rsid w:val="00304F1D"/>
    <w:rsid w:val="003105A4"/>
    <w:rsid w:val="00310C3A"/>
    <w:rsid w:val="0031127D"/>
    <w:rsid w:val="00311EC5"/>
    <w:rsid w:val="003129A2"/>
    <w:rsid w:val="00317BDB"/>
    <w:rsid w:val="00324AA2"/>
    <w:rsid w:val="00325AFF"/>
    <w:rsid w:val="00325F9E"/>
    <w:rsid w:val="00326416"/>
    <w:rsid w:val="0032681C"/>
    <w:rsid w:val="003317ED"/>
    <w:rsid w:val="00331D18"/>
    <w:rsid w:val="00332053"/>
    <w:rsid w:val="003337D7"/>
    <w:rsid w:val="00342D35"/>
    <w:rsid w:val="00343061"/>
    <w:rsid w:val="00345EAB"/>
    <w:rsid w:val="00346311"/>
    <w:rsid w:val="003465CE"/>
    <w:rsid w:val="00346D97"/>
    <w:rsid w:val="00352DC4"/>
    <w:rsid w:val="00353079"/>
    <w:rsid w:val="0035368E"/>
    <w:rsid w:val="003547D0"/>
    <w:rsid w:val="00354CBF"/>
    <w:rsid w:val="00357164"/>
    <w:rsid w:val="003574B8"/>
    <w:rsid w:val="0035758F"/>
    <w:rsid w:val="00361523"/>
    <w:rsid w:val="00362FF0"/>
    <w:rsid w:val="003642CF"/>
    <w:rsid w:val="003679B8"/>
    <w:rsid w:val="00372686"/>
    <w:rsid w:val="0037373B"/>
    <w:rsid w:val="0037428C"/>
    <w:rsid w:val="00374FAE"/>
    <w:rsid w:val="0037531E"/>
    <w:rsid w:val="003757AA"/>
    <w:rsid w:val="003774E8"/>
    <w:rsid w:val="00377AF6"/>
    <w:rsid w:val="0038155A"/>
    <w:rsid w:val="00384972"/>
    <w:rsid w:val="003849E7"/>
    <w:rsid w:val="00386CC3"/>
    <w:rsid w:val="003923E6"/>
    <w:rsid w:val="0039284C"/>
    <w:rsid w:val="00393419"/>
    <w:rsid w:val="00394DC9"/>
    <w:rsid w:val="0039657E"/>
    <w:rsid w:val="003A3890"/>
    <w:rsid w:val="003A4E9E"/>
    <w:rsid w:val="003A7CB7"/>
    <w:rsid w:val="003B09B9"/>
    <w:rsid w:val="003B1BFE"/>
    <w:rsid w:val="003B208A"/>
    <w:rsid w:val="003B3E09"/>
    <w:rsid w:val="003B5040"/>
    <w:rsid w:val="003B61F5"/>
    <w:rsid w:val="003B70F1"/>
    <w:rsid w:val="003C04A6"/>
    <w:rsid w:val="003C056A"/>
    <w:rsid w:val="003C363B"/>
    <w:rsid w:val="003C3EB9"/>
    <w:rsid w:val="003C781C"/>
    <w:rsid w:val="003C7824"/>
    <w:rsid w:val="003D0917"/>
    <w:rsid w:val="003D0FCC"/>
    <w:rsid w:val="003D15ED"/>
    <w:rsid w:val="003D176F"/>
    <w:rsid w:val="003D1C96"/>
    <w:rsid w:val="003D2B23"/>
    <w:rsid w:val="003D2E6C"/>
    <w:rsid w:val="003D3395"/>
    <w:rsid w:val="003D4238"/>
    <w:rsid w:val="003D6A0F"/>
    <w:rsid w:val="003E48FC"/>
    <w:rsid w:val="003E5721"/>
    <w:rsid w:val="003E5FD1"/>
    <w:rsid w:val="003E7CED"/>
    <w:rsid w:val="003F0E70"/>
    <w:rsid w:val="003F2F36"/>
    <w:rsid w:val="003F2F8C"/>
    <w:rsid w:val="003F326C"/>
    <w:rsid w:val="003F4880"/>
    <w:rsid w:val="003F745D"/>
    <w:rsid w:val="00400377"/>
    <w:rsid w:val="00400930"/>
    <w:rsid w:val="004013F0"/>
    <w:rsid w:val="004049F1"/>
    <w:rsid w:val="00406567"/>
    <w:rsid w:val="00406CCF"/>
    <w:rsid w:val="004127F1"/>
    <w:rsid w:val="00413DD9"/>
    <w:rsid w:val="0041691B"/>
    <w:rsid w:val="00417611"/>
    <w:rsid w:val="00422226"/>
    <w:rsid w:val="0042297E"/>
    <w:rsid w:val="00422D0F"/>
    <w:rsid w:val="00422EFC"/>
    <w:rsid w:val="0042367B"/>
    <w:rsid w:val="00427C0A"/>
    <w:rsid w:val="00427D44"/>
    <w:rsid w:val="00431641"/>
    <w:rsid w:val="00432C85"/>
    <w:rsid w:val="004348CD"/>
    <w:rsid w:val="004374BF"/>
    <w:rsid w:val="00437B0B"/>
    <w:rsid w:val="00437F16"/>
    <w:rsid w:val="00442D9B"/>
    <w:rsid w:val="004439C4"/>
    <w:rsid w:val="00444468"/>
    <w:rsid w:val="00444F97"/>
    <w:rsid w:val="0044501D"/>
    <w:rsid w:val="00446966"/>
    <w:rsid w:val="0044733C"/>
    <w:rsid w:val="004526A6"/>
    <w:rsid w:val="00452BDB"/>
    <w:rsid w:val="00453EC0"/>
    <w:rsid w:val="0045794F"/>
    <w:rsid w:val="004610D1"/>
    <w:rsid w:val="00462A69"/>
    <w:rsid w:val="004632FA"/>
    <w:rsid w:val="00465422"/>
    <w:rsid w:val="00470AEC"/>
    <w:rsid w:val="00470F1D"/>
    <w:rsid w:val="0047306D"/>
    <w:rsid w:val="00477656"/>
    <w:rsid w:val="00480096"/>
    <w:rsid w:val="00481DC2"/>
    <w:rsid w:val="00483187"/>
    <w:rsid w:val="00483737"/>
    <w:rsid w:val="004848B3"/>
    <w:rsid w:val="004867EB"/>
    <w:rsid w:val="00487EF1"/>
    <w:rsid w:val="00493A61"/>
    <w:rsid w:val="00493AC6"/>
    <w:rsid w:val="00495FE5"/>
    <w:rsid w:val="004965BC"/>
    <w:rsid w:val="004A18BC"/>
    <w:rsid w:val="004A1E3E"/>
    <w:rsid w:val="004A30F0"/>
    <w:rsid w:val="004A33D7"/>
    <w:rsid w:val="004A40D4"/>
    <w:rsid w:val="004A4DD5"/>
    <w:rsid w:val="004A6A67"/>
    <w:rsid w:val="004A74EE"/>
    <w:rsid w:val="004A7732"/>
    <w:rsid w:val="004B04B6"/>
    <w:rsid w:val="004B25F1"/>
    <w:rsid w:val="004B4E48"/>
    <w:rsid w:val="004B6E0A"/>
    <w:rsid w:val="004B6F83"/>
    <w:rsid w:val="004C2E72"/>
    <w:rsid w:val="004C3365"/>
    <w:rsid w:val="004D386F"/>
    <w:rsid w:val="004D59C2"/>
    <w:rsid w:val="004D6586"/>
    <w:rsid w:val="004D7304"/>
    <w:rsid w:val="004D77EE"/>
    <w:rsid w:val="004D7C34"/>
    <w:rsid w:val="004E1AA3"/>
    <w:rsid w:val="004E1F88"/>
    <w:rsid w:val="004E731E"/>
    <w:rsid w:val="004F0594"/>
    <w:rsid w:val="004F1763"/>
    <w:rsid w:val="004F24B1"/>
    <w:rsid w:val="004F3638"/>
    <w:rsid w:val="004F3F80"/>
    <w:rsid w:val="004F61E5"/>
    <w:rsid w:val="00501806"/>
    <w:rsid w:val="00502AE3"/>
    <w:rsid w:val="00502EDD"/>
    <w:rsid w:val="005036C5"/>
    <w:rsid w:val="00505FF3"/>
    <w:rsid w:val="00506926"/>
    <w:rsid w:val="00506D4E"/>
    <w:rsid w:val="00507764"/>
    <w:rsid w:val="00510ECB"/>
    <w:rsid w:val="005111B1"/>
    <w:rsid w:val="0051463A"/>
    <w:rsid w:val="00514D39"/>
    <w:rsid w:val="00514D99"/>
    <w:rsid w:val="00515EA0"/>
    <w:rsid w:val="0052094B"/>
    <w:rsid w:val="00527562"/>
    <w:rsid w:val="005307C2"/>
    <w:rsid w:val="0053214D"/>
    <w:rsid w:val="00533BA5"/>
    <w:rsid w:val="005355CB"/>
    <w:rsid w:val="005359E8"/>
    <w:rsid w:val="00535E17"/>
    <w:rsid w:val="005360B2"/>
    <w:rsid w:val="00536E41"/>
    <w:rsid w:val="005377C9"/>
    <w:rsid w:val="00543793"/>
    <w:rsid w:val="00546AB0"/>
    <w:rsid w:val="00550738"/>
    <w:rsid w:val="005508F7"/>
    <w:rsid w:val="00553F17"/>
    <w:rsid w:val="00556A0E"/>
    <w:rsid w:val="00556BF1"/>
    <w:rsid w:val="00560F41"/>
    <w:rsid w:val="0056171F"/>
    <w:rsid w:val="005619B3"/>
    <w:rsid w:val="00562A16"/>
    <w:rsid w:val="005650AE"/>
    <w:rsid w:val="00570861"/>
    <w:rsid w:val="00571039"/>
    <w:rsid w:val="005732B7"/>
    <w:rsid w:val="00575995"/>
    <w:rsid w:val="00576278"/>
    <w:rsid w:val="005838D9"/>
    <w:rsid w:val="00586774"/>
    <w:rsid w:val="00594009"/>
    <w:rsid w:val="00594D05"/>
    <w:rsid w:val="00595FC1"/>
    <w:rsid w:val="00596676"/>
    <w:rsid w:val="005A05EB"/>
    <w:rsid w:val="005A0953"/>
    <w:rsid w:val="005A4124"/>
    <w:rsid w:val="005A7D91"/>
    <w:rsid w:val="005B1217"/>
    <w:rsid w:val="005B1554"/>
    <w:rsid w:val="005B1BEC"/>
    <w:rsid w:val="005B2C01"/>
    <w:rsid w:val="005B392E"/>
    <w:rsid w:val="005B5832"/>
    <w:rsid w:val="005B6240"/>
    <w:rsid w:val="005B67AE"/>
    <w:rsid w:val="005C0E43"/>
    <w:rsid w:val="005C158C"/>
    <w:rsid w:val="005C31B7"/>
    <w:rsid w:val="005C45A3"/>
    <w:rsid w:val="005C4DBF"/>
    <w:rsid w:val="005C5246"/>
    <w:rsid w:val="005C63B3"/>
    <w:rsid w:val="005C7C7D"/>
    <w:rsid w:val="005D1667"/>
    <w:rsid w:val="005D4961"/>
    <w:rsid w:val="005D609B"/>
    <w:rsid w:val="005D6870"/>
    <w:rsid w:val="005D69B0"/>
    <w:rsid w:val="005E6154"/>
    <w:rsid w:val="005F1574"/>
    <w:rsid w:val="005F1F7A"/>
    <w:rsid w:val="00601642"/>
    <w:rsid w:val="0060466D"/>
    <w:rsid w:val="00605E1F"/>
    <w:rsid w:val="0060740C"/>
    <w:rsid w:val="00607D94"/>
    <w:rsid w:val="006100AC"/>
    <w:rsid w:val="00610580"/>
    <w:rsid w:val="00610A4A"/>
    <w:rsid w:val="00611658"/>
    <w:rsid w:val="006132EF"/>
    <w:rsid w:val="0061414B"/>
    <w:rsid w:val="006169E6"/>
    <w:rsid w:val="00620FA6"/>
    <w:rsid w:val="00621CA1"/>
    <w:rsid w:val="00622338"/>
    <w:rsid w:val="00622776"/>
    <w:rsid w:val="006231BB"/>
    <w:rsid w:val="00623B8E"/>
    <w:rsid w:val="00625B12"/>
    <w:rsid w:val="00626E31"/>
    <w:rsid w:val="0062775A"/>
    <w:rsid w:val="00632D9F"/>
    <w:rsid w:val="006352E7"/>
    <w:rsid w:val="006406F3"/>
    <w:rsid w:val="00643A0C"/>
    <w:rsid w:val="00647CD6"/>
    <w:rsid w:val="00653F50"/>
    <w:rsid w:val="00654D71"/>
    <w:rsid w:val="00654F52"/>
    <w:rsid w:val="006551DF"/>
    <w:rsid w:val="00655608"/>
    <w:rsid w:val="00655894"/>
    <w:rsid w:val="00657B53"/>
    <w:rsid w:val="00660384"/>
    <w:rsid w:val="0066045F"/>
    <w:rsid w:val="00660A88"/>
    <w:rsid w:val="006633EA"/>
    <w:rsid w:val="0066345F"/>
    <w:rsid w:val="00666877"/>
    <w:rsid w:val="006701A1"/>
    <w:rsid w:val="00670C7C"/>
    <w:rsid w:val="006712C9"/>
    <w:rsid w:val="0067229F"/>
    <w:rsid w:val="006724B1"/>
    <w:rsid w:val="00673961"/>
    <w:rsid w:val="006744C6"/>
    <w:rsid w:val="0067509B"/>
    <w:rsid w:val="00676F79"/>
    <w:rsid w:val="0067790F"/>
    <w:rsid w:val="00680ABE"/>
    <w:rsid w:val="00684177"/>
    <w:rsid w:val="0069066E"/>
    <w:rsid w:val="00692842"/>
    <w:rsid w:val="006933EE"/>
    <w:rsid w:val="0069463D"/>
    <w:rsid w:val="006A0E46"/>
    <w:rsid w:val="006A116C"/>
    <w:rsid w:val="006B1820"/>
    <w:rsid w:val="006B3A5C"/>
    <w:rsid w:val="006B3D6A"/>
    <w:rsid w:val="006B722B"/>
    <w:rsid w:val="006B7566"/>
    <w:rsid w:val="006C070A"/>
    <w:rsid w:val="006C10E5"/>
    <w:rsid w:val="006C4BAF"/>
    <w:rsid w:val="006C51C0"/>
    <w:rsid w:val="006C68AF"/>
    <w:rsid w:val="006D10AA"/>
    <w:rsid w:val="006D12FE"/>
    <w:rsid w:val="006D30C4"/>
    <w:rsid w:val="006D54CF"/>
    <w:rsid w:val="006D58E2"/>
    <w:rsid w:val="006E1B8D"/>
    <w:rsid w:val="006E20F7"/>
    <w:rsid w:val="006E227D"/>
    <w:rsid w:val="006E2E22"/>
    <w:rsid w:val="006E7EE7"/>
    <w:rsid w:val="006F5ACD"/>
    <w:rsid w:val="00703DDB"/>
    <w:rsid w:val="00706179"/>
    <w:rsid w:val="00707B44"/>
    <w:rsid w:val="00707FEB"/>
    <w:rsid w:val="00710F4A"/>
    <w:rsid w:val="00713301"/>
    <w:rsid w:val="00713699"/>
    <w:rsid w:val="0071433D"/>
    <w:rsid w:val="00722B4E"/>
    <w:rsid w:val="00724431"/>
    <w:rsid w:val="0072785F"/>
    <w:rsid w:val="007316D9"/>
    <w:rsid w:val="00731A63"/>
    <w:rsid w:val="00733DC3"/>
    <w:rsid w:val="00734423"/>
    <w:rsid w:val="00735285"/>
    <w:rsid w:val="0073549C"/>
    <w:rsid w:val="0074016C"/>
    <w:rsid w:val="0074119F"/>
    <w:rsid w:val="007420DD"/>
    <w:rsid w:val="0074260F"/>
    <w:rsid w:val="00742FB2"/>
    <w:rsid w:val="00751466"/>
    <w:rsid w:val="007543A2"/>
    <w:rsid w:val="00754E81"/>
    <w:rsid w:val="00756D07"/>
    <w:rsid w:val="007601FB"/>
    <w:rsid w:val="0076056A"/>
    <w:rsid w:val="00762351"/>
    <w:rsid w:val="00762AE7"/>
    <w:rsid w:val="00762BBB"/>
    <w:rsid w:val="00764E6A"/>
    <w:rsid w:val="0076534F"/>
    <w:rsid w:val="0076756A"/>
    <w:rsid w:val="00767B96"/>
    <w:rsid w:val="00767DBE"/>
    <w:rsid w:val="0077000C"/>
    <w:rsid w:val="007706B8"/>
    <w:rsid w:val="00770DB7"/>
    <w:rsid w:val="00774465"/>
    <w:rsid w:val="007746A2"/>
    <w:rsid w:val="007769DB"/>
    <w:rsid w:val="00777414"/>
    <w:rsid w:val="00777EC5"/>
    <w:rsid w:val="00780002"/>
    <w:rsid w:val="00780057"/>
    <w:rsid w:val="00780499"/>
    <w:rsid w:val="00781814"/>
    <w:rsid w:val="00782456"/>
    <w:rsid w:val="00783F5C"/>
    <w:rsid w:val="00786C33"/>
    <w:rsid w:val="00787097"/>
    <w:rsid w:val="007870FE"/>
    <w:rsid w:val="00787B66"/>
    <w:rsid w:val="00791655"/>
    <w:rsid w:val="00792355"/>
    <w:rsid w:val="00793464"/>
    <w:rsid w:val="0079394D"/>
    <w:rsid w:val="00795091"/>
    <w:rsid w:val="00796EDB"/>
    <w:rsid w:val="007A142C"/>
    <w:rsid w:val="007A587D"/>
    <w:rsid w:val="007B0D51"/>
    <w:rsid w:val="007B1F8B"/>
    <w:rsid w:val="007B4993"/>
    <w:rsid w:val="007B55F0"/>
    <w:rsid w:val="007B6264"/>
    <w:rsid w:val="007C160F"/>
    <w:rsid w:val="007C3F60"/>
    <w:rsid w:val="007C4332"/>
    <w:rsid w:val="007C6E79"/>
    <w:rsid w:val="007D1891"/>
    <w:rsid w:val="007D1BF5"/>
    <w:rsid w:val="007D1F4D"/>
    <w:rsid w:val="007D2191"/>
    <w:rsid w:val="007D2940"/>
    <w:rsid w:val="007D5E81"/>
    <w:rsid w:val="007D7E89"/>
    <w:rsid w:val="007D7F25"/>
    <w:rsid w:val="007E0304"/>
    <w:rsid w:val="007E172E"/>
    <w:rsid w:val="007F3C85"/>
    <w:rsid w:val="007F59BA"/>
    <w:rsid w:val="007F5F0F"/>
    <w:rsid w:val="007F6F6C"/>
    <w:rsid w:val="008010C9"/>
    <w:rsid w:val="00801E5C"/>
    <w:rsid w:val="00812371"/>
    <w:rsid w:val="008144EF"/>
    <w:rsid w:val="00816610"/>
    <w:rsid w:val="00816FD5"/>
    <w:rsid w:val="00817952"/>
    <w:rsid w:val="008211E5"/>
    <w:rsid w:val="0082284A"/>
    <w:rsid w:val="00823569"/>
    <w:rsid w:val="008249FA"/>
    <w:rsid w:val="008264FF"/>
    <w:rsid w:val="00826C52"/>
    <w:rsid w:val="00830F7C"/>
    <w:rsid w:val="008355F3"/>
    <w:rsid w:val="00842A7A"/>
    <w:rsid w:val="008455F3"/>
    <w:rsid w:val="00846D6E"/>
    <w:rsid w:val="0085024A"/>
    <w:rsid w:val="00850C93"/>
    <w:rsid w:val="008517D9"/>
    <w:rsid w:val="00852CEE"/>
    <w:rsid w:val="00853547"/>
    <w:rsid w:val="00856607"/>
    <w:rsid w:val="008578B0"/>
    <w:rsid w:val="00863428"/>
    <w:rsid w:val="008664E4"/>
    <w:rsid w:val="008673FB"/>
    <w:rsid w:val="00867904"/>
    <w:rsid w:val="008704B9"/>
    <w:rsid w:val="00870CCE"/>
    <w:rsid w:val="008724E0"/>
    <w:rsid w:val="008727D5"/>
    <w:rsid w:val="0087367D"/>
    <w:rsid w:val="008738F3"/>
    <w:rsid w:val="00874D73"/>
    <w:rsid w:val="00875062"/>
    <w:rsid w:val="008755CE"/>
    <w:rsid w:val="00875A97"/>
    <w:rsid w:val="00883843"/>
    <w:rsid w:val="00883E1F"/>
    <w:rsid w:val="00885CEA"/>
    <w:rsid w:val="0088741D"/>
    <w:rsid w:val="00892A74"/>
    <w:rsid w:val="00894E8D"/>
    <w:rsid w:val="00894F62"/>
    <w:rsid w:val="00896666"/>
    <w:rsid w:val="00896AB5"/>
    <w:rsid w:val="0089738F"/>
    <w:rsid w:val="008A1E93"/>
    <w:rsid w:val="008A59D7"/>
    <w:rsid w:val="008A67C2"/>
    <w:rsid w:val="008A6AB3"/>
    <w:rsid w:val="008A6F11"/>
    <w:rsid w:val="008A780F"/>
    <w:rsid w:val="008B2483"/>
    <w:rsid w:val="008B364A"/>
    <w:rsid w:val="008B6ABB"/>
    <w:rsid w:val="008B7809"/>
    <w:rsid w:val="008C0666"/>
    <w:rsid w:val="008C1681"/>
    <w:rsid w:val="008C1B8C"/>
    <w:rsid w:val="008C241C"/>
    <w:rsid w:val="008C2B5F"/>
    <w:rsid w:val="008C46B7"/>
    <w:rsid w:val="008C49AE"/>
    <w:rsid w:val="008D0D5A"/>
    <w:rsid w:val="008D38EC"/>
    <w:rsid w:val="008D3AE8"/>
    <w:rsid w:val="008D3C5F"/>
    <w:rsid w:val="008D469B"/>
    <w:rsid w:val="008D5A10"/>
    <w:rsid w:val="008D6761"/>
    <w:rsid w:val="008D7A92"/>
    <w:rsid w:val="008D7E94"/>
    <w:rsid w:val="008E201E"/>
    <w:rsid w:val="008E410F"/>
    <w:rsid w:val="008E5A9D"/>
    <w:rsid w:val="008E5FC8"/>
    <w:rsid w:val="008E6037"/>
    <w:rsid w:val="008E7C11"/>
    <w:rsid w:val="008F0C58"/>
    <w:rsid w:val="008F1A29"/>
    <w:rsid w:val="008F749E"/>
    <w:rsid w:val="008F75AA"/>
    <w:rsid w:val="00900060"/>
    <w:rsid w:val="009000BB"/>
    <w:rsid w:val="00902A29"/>
    <w:rsid w:val="00903FD1"/>
    <w:rsid w:val="00904D21"/>
    <w:rsid w:val="0090598D"/>
    <w:rsid w:val="00905A46"/>
    <w:rsid w:val="00906C2B"/>
    <w:rsid w:val="00907A91"/>
    <w:rsid w:val="00913378"/>
    <w:rsid w:val="00914051"/>
    <w:rsid w:val="00915CA6"/>
    <w:rsid w:val="0091720B"/>
    <w:rsid w:val="00917E35"/>
    <w:rsid w:val="0092001C"/>
    <w:rsid w:val="00924D97"/>
    <w:rsid w:val="009255DE"/>
    <w:rsid w:val="00933386"/>
    <w:rsid w:val="009334AB"/>
    <w:rsid w:val="00934485"/>
    <w:rsid w:val="00934B0B"/>
    <w:rsid w:val="009362FB"/>
    <w:rsid w:val="00940542"/>
    <w:rsid w:val="00942A01"/>
    <w:rsid w:val="00945973"/>
    <w:rsid w:val="00945B6D"/>
    <w:rsid w:val="00946C98"/>
    <w:rsid w:val="00947B5C"/>
    <w:rsid w:val="00951D0B"/>
    <w:rsid w:val="00956EC2"/>
    <w:rsid w:val="00957343"/>
    <w:rsid w:val="00957E0D"/>
    <w:rsid w:val="00962B72"/>
    <w:rsid w:val="00967CE3"/>
    <w:rsid w:val="00970110"/>
    <w:rsid w:val="00973C64"/>
    <w:rsid w:val="00976620"/>
    <w:rsid w:val="00980398"/>
    <w:rsid w:val="00982212"/>
    <w:rsid w:val="00982AF5"/>
    <w:rsid w:val="00982D69"/>
    <w:rsid w:val="00983086"/>
    <w:rsid w:val="009836CB"/>
    <w:rsid w:val="00986F24"/>
    <w:rsid w:val="00987213"/>
    <w:rsid w:val="00990090"/>
    <w:rsid w:val="00990B6F"/>
    <w:rsid w:val="009942A1"/>
    <w:rsid w:val="009961A6"/>
    <w:rsid w:val="00996430"/>
    <w:rsid w:val="00996802"/>
    <w:rsid w:val="00996B16"/>
    <w:rsid w:val="009972C6"/>
    <w:rsid w:val="00997BBF"/>
    <w:rsid w:val="009A1912"/>
    <w:rsid w:val="009A4354"/>
    <w:rsid w:val="009A61FC"/>
    <w:rsid w:val="009A77CA"/>
    <w:rsid w:val="009B1F83"/>
    <w:rsid w:val="009B39BA"/>
    <w:rsid w:val="009B4025"/>
    <w:rsid w:val="009B54CF"/>
    <w:rsid w:val="009C0E08"/>
    <w:rsid w:val="009C154F"/>
    <w:rsid w:val="009C1F68"/>
    <w:rsid w:val="009C3AD7"/>
    <w:rsid w:val="009C4C98"/>
    <w:rsid w:val="009C5348"/>
    <w:rsid w:val="009D1BEE"/>
    <w:rsid w:val="009D20C3"/>
    <w:rsid w:val="009D46B4"/>
    <w:rsid w:val="009D7873"/>
    <w:rsid w:val="009E0409"/>
    <w:rsid w:val="009E0AF0"/>
    <w:rsid w:val="009E34ED"/>
    <w:rsid w:val="009E4154"/>
    <w:rsid w:val="009E5D93"/>
    <w:rsid w:val="009E77C2"/>
    <w:rsid w:val="009F2EC1"/>
    <w:rsid w:val="009F5192"/>
    <w:rsid w:val="009F5193"/>
    <w:rsid w:val="009F5646"/>
    <w:rsid w:val="009F57FA"/>
    <w:rsid w:val="009F6238"/>
    <w:rsid w:val="009F66E9"/>
    <w:rsid w:val="00A02582"/>
    <w:rsid w:val="00A03A25"/>
    <w:rsid w:val="00A051C6"/>
    <w:rsid w:val="00A06901"/>
    <w:rsid w:val="00A1241E"/>
    <w:rsid w:val="00A124E4"/>
    <w:rsid w:val="00A12EEF"/>
    <w:rsid w:val="00A130EC"/>
    <w:rsid w:val="00A141A9"/>
    <w:rsid w:val="00A1549C"/>
    <w:rsid w:val="00A15F36"/>
    <w:rsid w:val="00A17F5C"/>
    <w:rsid w:val="00A204E6"/>
    <w:rsid w:val="00A20BE9"/>
    <w:rsid w:val="00A2207F"/>
    <w:rsid w:val="00A23726"/>
    <w:rsid w:val="00A2388C"/>
    <w:rsid w:val="00A239BB"/>
    <w:rsid w:val="00A24CDE"/>
    <w:rsid w:val="00A25A63"/>
    <w:rsid w:val="00A26131"/>
    <w:rsid w:val="00A2773F"/>
    <w:rsid w:val="00A27741"/>
    <w:rsid w:val="00A279AB"/>
    <w:rsid w:val="00A30324"/>
    <w:rsid w:val="00A31CCD"/>
    <w:rsid w:val="00A32804"/>
    <w:rsid w:val="00A32FA6"/>
    <w:rsid w:val="00A3457A"/>
    <w:rsid w:val="00A350A2"/>
    <w:rsid w:val="00A37453"/>
    <w:rsid w:val="00A420E9"/>
    <w:rsid w:val="00A42467"/>
    <w:rsid w:val="00A4283E"/>
    <w:rsid w:val="00A4317E"/>
    <w:rsid w:val="00A47B12"/>
    <w:rsid w:val="00A50619"/>
    <w:rsid w:val="00A512FC"/>
    <w:rsid w:val="00A5187C"/>
    <w:rsid w:val="00A528FD"/>
    <w:rsid w:val="00A53385"/>
    <w:rsid w:val="00A54A0C"/>
    <w:rsid w:val="00A55FE5"/>
    <w:rsid w:val="00A577A1"/>
    <w:rsid w:val="00A60441"/>
    <w:rsid w:val="00A62F7B"/>
    <w:rsid w:val="00A6434E"/>
    <w:rsid w:val="00A64F20"/>
    <w:rsid w:val="00A72298"/>
    <w:rsid w:val="00A77758"/>
    <w:rsid w:val="00A86D89"/>
    <w:rsid w:val="00A92DE3"/>
    <w:rsid w:val="00A9307F"/>
    <w:rsid w:val="00A933D8"/>
    <w:rsid w:val="00A93BFE"/>
    <w:rsid w:val="00A9472B"/>
    <w:rsid w:val="00A9568C"/>
    <w:rsid w:val="00A96B55"/>
    <w:rsid w:val="00A97A0B"/>
    <w:rsid w:val="00AA2B11"/>
    <w:rsid w:val="00AA38CE"/>
    <w:rsid w:val="00AA5E01"/>
    <w:rsid w:val="00AA5EF7"/>
    <w:rsid w:val="00AA6B20"/>
    <w:rsid w:val="00AA6FAE"/>
    <w:rsid w:val="00AB0FC0"/>
    <w:rsid w:val="00AB109C"/>
    <w:rsid w:val="00AC08E8"/>
    <w:rsid w:val="00AC2821"/>
    <w:rsid w:val="00AC380F"/>
    <w:rsid w:val="00AC3E8D"/>
    <w:rsid w:val="00AC7952"/>
    <w:rsid w:val="00AC7B3F"/>
    <w:rsid w:val="00AD289D"/>
    <w:rsid w:val="00AD5C49"/>
    <w:rsid w:val="00AD60F8"/>
    <w:rsid w:val="00AE6E92"/>
    <w:rsid w:val="00AF0134"/>
    <w:rsid w:val="00AF1D3E"/>
    <w:rsid w:val="00AF1D44"/>
    <w:rsid w:val="00AF304C"/>
    <w:rsid w:val="00AF3CD7"/>
    <w:rsid w:val="00AF3D1B"/>
    <w:rsid w:val="00AF42A3"/>
    <w:rsid w:val="00AF4BFA"/>
    <w:rsid w:val="00AF50EE"/>
    <w:rsid w:val="00AF5DAC"/>
    <w:rsid w:val="00B00124"/>
    <w:rsid w:val="00B00C48"/>
    <w:rsid w:val="00B019CE"/>
    <w:rsid w:val="00B0247B"/>
    <w:rsid w:val="00B02B30"/>
    <w:rsid w:val="00B02EA0"/>
    <w:rsid w:val="00B03604"/>
    <w:rsid w:val="00B03D78"/>
    <w:rsid w:val="00B04030"/>
    <w:rsid w:val="00B04A09"/>
    <w:rsid w:val="00B0683C"/>
    <w:rsid w:val="00B075AE"/>
    <w:rsid w:val="00B0775E"/>
    <w:rsid w:val="00B10316"/>
    <w:rsid w:val="00B12470"/>
    <w:rsid w:val="00B1351C"/>
    <w:rsid w:val="00B142DD"/>
    <w:rsid w:val="00B20B29"/>
    <w:rsid w:val="00B217B8"/>
    <w:rsid w:val="00B219BE"/>
    <w:rsid w:val="00B233A9"/>
    <w:rsid w:val="00B25644"/>
    <w:rsid w:val="00B25F8C"/>
    <w:rsid w:val="00B261F7"/>
    <w:rsid w:val="00B26F65"/>
    <w:rsid w:val="00B27C77"/>
    <w:rsid w:val="00B30216"/>
    <w:rsid w:val="00B37617"/>
    <w:rsid w:val="00B4190A"/>
    <w:rsid w:val="00B44137"/>
    <w:rsid w:val="00B44850"/>
    <w:rsid w:val="00B45A93"/>
    <w:rsid w:val="00B4612D"/>
    <w:rsid w:val="00B473B9"/>
    <w:rsid w:val="00B478D7"/>
    <w:rsid w:val="00B505E2"/>
    <w:rsid w:val="00B52F35"/>
    <w:rsid w:val="00B560A1"/>
    <w:rsid w:val="00B566D2"/>
    <w:rsid w:val="00B56A60"/>
    <w:rsid w:val="00B5793B"/>
    <w:rsid w:val="00B619AE"/>
    <w:rsid w:val="00B63829"/>
    <w:rsid w:val="00B63887"/>
    <w:rsid w:val="00B65CDA"/>
    <w:rsid w:val="00B66019"/>
    <w:rsid w:val="00B66885"/>
    <w:rsid w:val="00B702C1"/>
    <w:rsid w:val="00B70A33"/>
    <w:rsid w:val="00B71453"/>
    <w:rsid w:val="00B714E0"/>
    <w:rsid w:val="00B72398"/>
    <w:rsid w:val="00B72E30"/>
    <w:rsid w:val="00B749E2"/>
    <w:rsid w:val="00B7744A"/>
    <w:rsid w:val="00B77B8E"/>
    <w:rsid w:val="00B82722"/>
    <w:rsid w:val="00B82F90"/>
    <w:rsid w:val="00B83385"/>
    <w:rsid w:val="00B84FD4"/>
    <w:rsid w:val="00B853E3"/>
    <w:rsid w:val="00B855EA"/>
    <w:rsid w:val="00B8631D"/>
    <w:rsid w:val="00B96B81"/>
    <w:rsid w:val="00B971B8"/>
    <w:rsid w:val="00BA2933"/>
    <w:rsid w:val="00BA4583"/>
    <w:rsid w:val="00BA5686"/>
    <w:rsid w:val="00BA620F"/>
    <w:rsid w:val="00BB004E"/>
    <w:rsid w:val="00BB1A1F"/>
    <w:rsid w:val="00BB2A85"/>
    <w:rsid w:val="00BB42A4"/>
    <w:rsid w:val="00BB50D2"/>
    <w:rsid w:val="00BC04AE"/>
    <w:rsid w:val="00BC1A2C"/>
    <w:rsid w:val="00BC68E9"/>
    <w:rsid w:val="00BC6DB2"/>
    <w:rsid w:val="00BD2548"/>
    <w:rsid w:val="00BD3568"/>
    <w:rsid w:val="00BD3C89"/>
    <w:rsid w:val="00BD3F4E"/>
    <w:rsid w:val="00BD6D43"/>
    <w:rsid w:val="00BE1566"/>
    <w:rsid w:val="00BE240A"/>
    <w:rsid w:val="00BE2F95"/>
    <w:rsid w:val="00BE4CEB"/>
    <w:rsid w:val="00BE5142"/>
    <w:rsid w:val="00BF4596"/>
    <w:rsid w:val="00BF4E79"/>
    <w:rsid w:val="00C005D9"/>
    <w:rsid w:val="00C06CD3"/>
    <w:rsid w:val="00C074A4"/>
    <w:rsid w:val="00C076B9"/>
    <w:rsid w:val="00C12728"/>
    <w:rsid w:val="00C14A25"/>
    <w:rsid w:val="00C1624F"/>
    <w:rsid w:val="00C16428"/>
    <w:rsid w:val="00C168E8"/>
    <w:rsid w:val="00C16BC0"/>
    <w:rsid w:val="00C1722E"/>
    <w:rsid w:val="00C23768"/>
    <w:rsid w:val="00C24AA1"/>
    <w:rsid w:val="00C2736D"/>
    <w:rsid w:val="00C27A78"/>
    <w:rsid w:val="00C34A25"/>
    <w:rsid w:val="00C34A55"/>
    <w:rsid w:val="00C35E82"/>
    <w:rsid w:val="00C36469"/>
    <w:rsid w:val="00C421E6"/>
    <w:rsid w:val="00C4452F"/>
    <w:rsid w:val="00C44D25"/>
    <w:rsid w:val="00C45719"/>
    <w:rsid w:val="00C4695A"/>
    <w:rsid w:val="00C472D3"/>
    <w:rsid w:val="00C47BDB"/>
    <w:rsid w:val="00C47DD7"/>
    <w:rsid w:val="00C500F5"/>
    <w:rsid w:val="00C51CBE"/>
    <w:rsid w:val="00C51DE8"/>
    <w:rsid w:val="00C5529C"/>
    <w:rsid w:val="00C56B8F"/>
    <w:rsid w:val="00C643EF"/>
    <w:rsid w:val="00C7380F"/>
    <w:rsid w:val="00C73F9A"/>
    <w:rsid w:val="00C81AA3"/>
    <w:rsid w:val="00C8257C"/>
    <w:rsid w:val="00C84132"/>
    <w:rsid w:val="00C841D4"/>
    <w:rsid w:val="00C84C3A"/>
    <w:rsid w:val="00C8646F"/>
    <w:rsid w:val="00C91F6D"/>
    <w:rsid w:val="00C92CA9"/>
    <w:rsid w:val="00C93CA3"/>
    <w:rsid w:val="00C9494E"/>
    <w:rsid w:val="00C954B0"/>
    <w:rsid w:val="00C97B5B"/>
    <w:rsid w:val="00CA0D6E"/>
    <w:rsid w:val="00CA0F9D"/>
    <w:rsid w:val="00CA26EC"/>
    <w:rsid w:val="00CA31EC"/>
    <w:rsid w:val="00CA5FAA"/>
    <w:rsid w:val="00CA6457"/>
    <w:rsid w:val="00CB0262"/>
    <w:rsid w:val="00CB0806"/>
    <w:rsid w:val="00CB16A5"/>
    <w:rsid w:val="00CB1D1B"/>
    <w:rsid w:val="00CB3CAB"/>
    <w:rsid w:val="00CB5388"/>
    <w:rsid w:val="00CB66CB"/>
    <w:rsid w:val="00CC2FBB"/>
    <w:rsid w:val="00CC3020"/>
    <w:rsid w:val="00CC3065"/>
    <w:rsid w:val="00CC352A"/>
    <w:rsid w:val="00CC4818"/>
    <w:rsid w:val="00CD0823"/>
    <w:rsid w:val="00CD5DEA"/>
    <w:rsid w:val="00CD7D16"/>
    <w:rsid w:val="00CE1338"/>
    <w:rsid w:val="00CE1FE3"/>
    <w:rsid w:val="00CE3B06"/>
    <w:rsid w:val="00CE3C64"/>
    <w:rsid w:val="00CE4147"/>
    <w:rsid w:val="00CE4ADF"/>
    <w:rsid w:val="00CE5A0D"/>
    <w:rsid w:val="00CE713A"/>
    <w:rsid w:val="00CF5368"/>
    <w:rsid w:val="00CF5564"/>
    <w:rsid w:val="00CF57B5"/>
    <w:rsid w:val="00CF5F5D"/>
    <w:rsid w:val="00CF7DD3"/>
    <w:rsid w:val="00D001B9"/>
    <w:rsid w:val="00D002AF"/>
    <w:rsid w:val="00D01BE0"/>
    <w:rsid w:val="00D02BA3"/>
    <w:rsid w:val="00D0497C"/>
    <w:rsid w:val="00D06CB6"/>
    <w:rsid w:val="00D11576"/>
    <w:rsid w:val="00D139FB"/>
    <w:rsid w:val="00D14E3B"/>
    <w:rsid w:val="00D1528B"/>
    <w:rsid w:val="00D155B5"/>
    <w:rsid w:val="00D17C85"/>
    <w:rsid w:val="00D2167D"/>
    <w:rsid w:val="00D264EF"/>
    <w:rsid w:val="00D267B0"/>
    <w:rsid w:val="00D2750A"/>
    <w:rsid w:val="00D27D87"/>
    <w:rsid w:val="00D34785"/>
    <w:rsid w:val="00D34B5D"/>
    <w:rsid w:val="00D361BF"/>
    <w:rsid w:val="00D40238"/>
    <w:rsid w:val="00D41F44"/>
    <w:rsid w:val="00D438CC"/>
    <w:rsid w:val="00D457B6"/>
    <w:rsid w:val="00D46291"/>
    <w:rsid w:val="00D46D51"/>
    <w:rsid w:val="00D4764E"/>
    <w:rsid w:val="00D50489"/>
    <w:rsid w:val="00D50BE8"/>
    <w:rsid w:val="00D51CE2"/>
    <w:rsid w:val="00D520BE"/>
    <w:rsid w:val="00D57D85"/>
    <w:rsid w:val="00D60FFD"/>
    <w:rsid w:val="00D61227"/>
    <w:rsid w:val="00D7137A"/>
    <w:rsid w:val="00D72907"/>
    <w:rsid w:val="00D73FA2"/>
    <w:rsid w:val="00D74DFB"/>
    <w:rsid w:val="00D757A5"/>
    <w:rsid w:val="00D8116A"/>
    <w:rsid w:val="00D8187B"/>
    <w:rsid w:val="00D84497"/>
    <w:rsid w:val="00D84E20"/>
    <w:rsid w:val="00D87F2A"/>
    <w:rsid w:val="00D91CDE"/>
    <w:rsid w:val="00D93778"/>
    <w:rsid w:val="00D93D42"/>
    <w:rsid w:val="00D948E5"/>
    <w:rsid w:val="00DA18B6"/>
    <w:rsid w:val="00DA204C"/>
    <w:rsid w:val="00DA2798"/>
    <w:rsid w:val="00DA30EC"/>
    <w:rsid w:val="00DA36D0"/>
    <w:rsid w:val="00DA7D36"/>
    <w:rsid w:val="00DB266C"/>
    <w:rsid w:val="00DC1D6E"/>
    <w:rsid w:val="00DC26B8"/>
    <w:rsid w:val="00DC3DE5"/>
    <w:rsid w:val="00DC68C7"/>
    <w:rsid w:val="00DC77DE"/>
    <w:rsid w:val="00DD240D"/>
    <w:rsid w:val="00DD4812"/>
    <w:rsid w:val="00DD618D"/>
    <w:rsid w:val="00DF38DD"/>
    <w:rsid w:val="00DF567A"/>
    <w:rsid w:val="00DF7371"/>
    <w:rsid w:val="00E02F5E"/>
    <w:rsid w:val="00E07051"/>
    <w:rsid w:val="00E0730B"/>
    <w:rsid w:val="00E07531"/>
    <w:rsid w:val="00E07577"/>
    <w:rsid w:val="00E11CEB"/>
    <w:rsid w:val="00E123B0"/>
    <w:rsid w:val="00E13987"/>
    <w:rsid w:val="00E13FAD"/>
    <w:rsid w:val="00E14196"/>
    <w:rsid w:val="00E14234"/>
    <w:rsid w:val="00E1651D"/>
    <w:rsid w:val="00E2202A"/>
    <w:rsid w:val="00E243F1"/>
    <w:rsid w:val="00E24892"/>
    <w:rsid w:val="00E25471"/>
    <w:rsid w:val="00E25992"/>
    <w:rsid w:val="00E2601E"/>
    <w:rsid w:val="00E261C5"/>
    <w:rsid w:val="00E27DFD"/>
    <w:rsid w:val="00E3238D"/>
    <w:rsid w:val="00E326F3"/>
    <w:rsid w:val="00E33525"/>
    <w:rsid w:val="00E3437B"/>
    <w:rsid w:val="00E34E5E"/>
    <w:rsid w:val="00E369F7"/>
    <w:rsid w:val="00E377E1"/>
    <w:rsid w:val="00E40CA6"/>
    <w:rsid w:val="00E41B21"/>
    <w:rsid w:val="00E41EF3"/>
    <w:rsid w:val="00E43D39"/>
    <w:rsid w:val="00E46AC3"/>
    <w:rsid w:val="00E50F96"/>
    <w:rsid w:val="00E5121C"/>
    <w:rsid w:val="00E51F5B"/>
    <w:rsid w:val="00E5359A"/>
    <w:rsid w:val="00E548BE"/>
    <w:rsid w:val="00E56C85"/>
    <w:rsid w:val="00E56FD1"/>
    <w:rsid w:val="00E61516"/>
    <w:rsid w:val="00E618B4"/>
    <w:rsid w:val="00E61E5B"/>
    <w:rsid w:val="00E65525"/>
    <w:rsid w:val="00E661CF"/>
    <w:rsid w:val="00E66840"/>
    <w:rsid w:val="00E66989"/>
    <w:rsid w:val="00E70AD5"/>
    <w:rsid w:val="00E71953"/>
    <w:rsid w:val="00E73197"/>
    <w:rsid w:val="00E75EC3"/>
    <w:rsid w:val="00E76F52"/>
    <w:rsid w:val="00E80E25"/>
    <w:rsid w:val="00E81016"/>
    <w:rsid w:val="00E83293"/>
    <w:rsid w:val="00E85A2C"/>
    <w:rsid w:val="00E85BBF"/>
    <w:rsid w:val="00E943CC"/>
    <w:rsid w:val="00E96073"/>
    <w:rsid w:val="00E97EFC"/>
    <w:rsid w:val="00EA1126"/>
    <w:rsid w:val="00EA115D"/>
    <w:rsid w:val="00EA1955"/>
    <w:rsid w:val="00EA1A95"/>
    <w:rsid w:val="00EA5297"/>
    <w:rsid w:val="00EA61F9"/>
    <w:rsid w:val="00EA64AC"/>
    <w:rsid w:val="00EA701D"/>
    <w:rsid w:val="00EA7C0B"/>
    <w:rsid w:val="00EB000D"/>
    <w:rsid w:val="00EB266B"/>
    <w:rsid w:val="00EB344E"/>
    <w:rsid w:val="00EB4113"/>
    <w:rsid w:val="00EB42C8"/>
    <w:rsid w:val="00EB4E5B"/>
    <w:rsid w:val="00EC46CA"/>
    <w:rsid w:val="00EC542A"/>
    <w:rsid w:val="00ED0E05"/>
    <w:rsid w:val="00ED1377"/>
    <w:rsid w:val="00ED2C1F"/>
    <w:rsid w:val="00ED497F"/>
    <w:rsid w:val="00ED4D59"/>
    <w:rsid w:val="00ED6650"/>
    <w:rsid w:val="00ED7099"/>
    <w:rsid w:val="00EE155E"/>
    <w:rsid w:val="00EE21E5"/>
    <w:rsid w:val="00EE48B5"/>
    <w:rsid w:val="00EE571E"/>
    <w:rsid w:val="00EE7068"/>
    <w:rsid w:val="00EE7C34"/>
    <w:rsid w:val="00EF1B93"/>
    <w:rsid w:val="00EF1F54"/>
    <w:rsid w:val="00EF284E"/>
    <w:rsid w:val="00EF2B26"/>
    <w:rsid w:val="00EF5E52"/>
    <w:rsid w:val="00EF5FFB"/>
    <w:rsid w:val="00EF73F2"/>
    <w:rsid w:val="00EF7E5A"/>
    <w:rsid w:val="00F01316"/>
    <w:rsid w:val="00F03CDD"/>
    <w:rsid w:val="00F041FF"/>
    <w:rsid w:val="00F06329"/>
    <w:rsid w:val="00F12475"/>
    <w:rsid w:val="00F14D9B"/>
    <w:rsid w:val="00F15802"/>
    <w:rsid w:val="00F27763"/>
    <w:rsid w:val="00F27F23"/>
    <w:rsid w:val="00F31EEB"/>
    <w:rsid w:val="00F33B6F"/>
    <w:rsid w:val="00F373E9"/>
    <w:rsid w:val="00F40448"/>
    <w:rsid w:val="00F4586F"/>
    <w:rsid w:val="00F459B4"/>
    <w:rsid w:val="00F46155"/>
    <w:rsid w:val="00F46E31"/>
    <w:rsid w:val="00F508A7"/>
    <w:rsid w:val="00F54126"/>
    <w:rsid w:val="00F57843"/>
    <w:rsid w:val="00F61966"/>
    <w:rsid w:val="00F62648"/>
    <w:rsid w:val="00F64855"/>
    <w:rsid w:val="00F66652"/>
    <w:rsid w:val="00F70CCB"/>
    <w:rsid w:val="00F75715"/>
    <w:rsid w:val="00F7671E"/>
    <w:rsid w:val="00F775CF"/>
    <w:rsid w:val="00F82E60"/>
    <w:rsid w:val="00F82FAE"/>
    <w:rsid w:val="00F866A1"/>
    <w:rsid w:val="00F873C8"/>
    <w:rsid w:val="00F87C07"/>
    <w:rsid w:val="00F91406"/>
    <w:rsid w:val="00F92994"/>
    <w:rsid w:val="00F9331E"/>
    <w:rsid w:val="00F978C3"/>
    <w:rsid w:val="00FA0CA8"/>
    <w:rsid w:val="00FA1B46"/>
    <w:rsid w:val="00FA1CE3"/>
    <w:rsid w:val="00FA32E3"/>
    <w:rsid w:val="00FA5AA1"/>
    <w:rsid w:val="00FB12E5"/>
    <w:rsid w:val="00FB25D8"/>
    <w:rsid w:val="00FB2797"/>
    <w:rsid w:val="00FB2EEF"/>
    <w:rsid w:val="00FB46A1"/>
    <w:rsid w:val="00FB4A3B"/>
    <w:rsid w:val="00FB72CD"/>
    <w:rsid w:val="00FC0B50"/>
    <w:rsid w:val="00FC449C"/>
    <w:rsid w:val="00FC639D"/>
    <w:rsid w:val="00FC691E"/>
    <w:rsid w:val="00FC7035"/>
    <w:rsid w:val="00FC7CB8"/>
    <w:rsid w:val="00FD091A"/>
    <w:rsid w:val="00FD097C"/>
    <w:rsid w:val="00FD09A1"/>
    <w:rsid w:val="00FD2943"/>
    <w:rsid w:val="00FD3435"/>
    <w:rsid w:val="00FD613F"/>
    <w:rsid w:val="00FE1C88"/>
    <w:rsid w:val="00FE6203"/>
    <w:rsid w:val="00FE6254"/>
    <w:rsid w:val="00FE7782"/>
    <w:rsid w:val="00FF1DA0"/>
    <w:rsid w:val="00FF2FCA"/>
    <w:rsid w:val="00FF580B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BA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7F59BA"/>
    <w:pPr>
      <w:keepNext/>
      <w:ind w:firstLine="0"/>
      <w:jc w:val="right"/>
      <w:outlineLvl w:val="0"/>
    </w:pPr>
    <w:rPr>
      <w:rFonts w:eastAsia="Times New Roman"/>
      <w:i/>
      <w:iCs/>
      <w:sz w:val="26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67B96"/>
    <w:pPr>
      <w:spacing w:before="240" w:after="60"/>
      <w:ind w:firstLine="0"/>
      <w:jc w:val="left"/>
      <w:outlineLvl w:val="5"/>
    </w:pPr>
    <w:rPr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67B96"/>
    <w:rPr>
      <w:rFonts w:ascii="Times New Roman" w:eastAsia="Calibri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7F59BA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customStyle="1" w:styleId="ConsPlusNormal">
    <w:name w:val="ConsPlusNormal"/>
    <w:rsid w:val="007F5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7F59BA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7F5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F59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F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F5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626A2A216AD98ACAA4D88C5568C2B95F2753EC8FDA2193E3A8E3A33KFv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A626A2A216AD98ACAA4D88C5568C2B95F57530C0FDA2193E3A8E3A33KFv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zima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AA626A2A216AD98ACAA4D88C5568C2B95F47E3EC6F5A2193E3A8E3A33KFvDA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AA626A2A216AD98ACAA4D88C5568C2B95F3793EC0F6A2193E3A8E3A33KFvDA" TargetMode="External"/><Relationship Id="rId9" Type="http://schemas.openxmlformats.org/officeDocument/2006/relationships/hyperlink" Target="consultantplus://offline/ref=7AA626A2A216AD98ACAA4D88C5568C2B95F27F36C1F5A2193E3A8E3A33KFv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2013-12-13T07:09:00Z</dcterms:created>
  <dcterms:modified xsi:type="dcterms:W3CDTF">2013-12-13T07:50:00Z</dcterms:modified>
</cp:coreProperties>
</file>