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 w:rsidR="00462A05" w:rsidTr="002D2B22">
        <w:trPr>
          <w:trHeight w:val="426"/>
        </w:trPr>
        <w:tc>
          <w:tcPr>
            <w:tcW w:w="1476" w:type="dxa"/>
          </w:tcPr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A05" w:rsidTr="002D2B22">
        <w:trPr>
          <w:trHeight w:val="426"/>
        </w:trPr>
        <w:tc>
          <w:tcPr>
            <w:tcW w:w="1476" w:type="dxa"/>
          </w:tcPr>
          <w:p w:rsidR="001B0B3C" w:rsidRDefault="001B0B3C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3BB83A" wp14:editId="6917368D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462A05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B0B3C" w:rsidRDefault="001B0B3C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462A05" w:rsidRPr="009A4EDF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462A05" w:rsidRPr="009A4EDF" w:rsidRDefault="00462A05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  <w:tc>
          <w:tcPr>
            <w:tcW w:w="3827" w:type="dxa"/>
            <w:vMerge w:val="restart"/>
          </w:tcPr>
          <w:p w:rsidR="00865B98" w:rsidRDefault="00865B98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65B98" w:rsidRDefault="00865B98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65B98" w:rsidRPr="00865B98" w:rsidRDefault="00695618" w:rsidP="00B60E7A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  <w:r w:rsidR="00865B98" w:rsidRPr="00865B98">
              <w:rPr>
                <w:rFonts w:cs="Times New Roman"/>
                <w:sz w:val="24"/>
                <w:szCs w:val="24"/>
              </w:rPr>
              <w:t>.09.2022</w:t>
            </w:r>
          </w:p>
        </w:tc>
      </w:tr>
      <w:tr w:rsidR="00462A05" w:rsidRPr="00E9260A" w:rsidTr="002D2B22">
        <w:trPr>
          <w:trHeight w:val="553"/>
        </w:trPr>
        <w:tc>
          <w:tcPr>
            <w:tcW w:w="1476" w:type="dxa"/>
          </w:tcPr>
          <w:p w:rsidR="00462A05" w:rsidRPr="00E9260A" w:rsidRDefault="00462A05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Pr="00977AD2" w:rsidRDefault="00865B98" w:rsidP="00865B9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</w:tc>
        <w:tc>
          <w:tcPr>
            <w:tcW w:w="3827" w:type="dxa"/>
            <w:vMerge/>
          </w:tcPr>
          <w:p w:rsidR="00462A05" w:rsidRPr="00977AD2" w:rsidRDefault="00462A05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C543FD" w:rsidRDefault="00C543FD" w:rsidP="00D62337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b/>
          <w:lang w:eastAsia="ru-RU"/>
        </w:rPr>
      </w:pPr>
    </w:p>
    <w:p w:rsidR="00C543FD" w:rsidRDefault="00C543FD" w:rsidP="00D62337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b/>
          <w:lang w:eastAsia="ru-RU"/>
        </w:rPr>
      </w:pPr>
    </w:p>
    <w:p w:rsidR="00695618" w:rsidRPr="00695618" w:rsidRDefault="00695618" w:rsidP="00695618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ru-RU"/>
        </w:rPr>
      </w:pPr>
      <w:r w:rsidRPr="00695618">
        <w:rPr>
          <w:rFonts w:ascii="Arial" w:eastAsia="Times New Roman" w:hAnsi="Arial" w:cs="Arial"/>
          <w:b/>
          <w:lang w:eastAsia="ru-RU"/>
        </w:rPr>
        <w:t>Сервис Росреестра «Земля для стройки» продолжает развиваться в Иркутской области.</w:t>
      </w:r>
    </w:p>
    <w:p w:rsidR="00695618" w:rsidRDefault="00695618" w:rsidP="00695618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lang w:eastAsia="ru-RU"/>
        </w:rPr>
      </w:pPr>
    </w:p>
    <w:p w:rsidR="00695618" w:rsidRDefault="00695618" w:rsidP="00695618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lang w:eastAsia="ru-RU"/>
        </w:rPr>
      </w:pPr>
    </w:p>
    <w:p w:rsidR="00695618" w:rsidRPr="00695618" w:rsidRDefault="00695618" w:rsidP="00695618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lang w:eastAsia="ru-RU"/>
        </w:rPr>
      </w:pPr>
      <w:r w:rsidRPr="00695618">
        <w:rPr>
          <w:rFonts w:ascii="Arial" w:eastAsia="Times New Roman" w:hAnsi="Arial" w:cs="Arial"/>
          <w:lang w:eastAsia="ru-RU"/>
        </w:rPr>
        <w:t>Этот сервис поможет найти земельные участки, подходящие для жилищного строительства, на публичной кадастровой карте. При этом вы сможете сразу заполнить и отправить заявку о своей заинтересованности в предоставлении участка в уполномоченный орган.</w:t>
      </w:r>
    </w:p>
    <w:p w:rsidR="00695618" w:rsidRPr="00695618" w:rsidRDefault="00695618" w:rsidP="00695618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lang w:eastAsia="ru-RU"/>
        </w:rPr>
      </w:pPr>
      <w:r w:rsidRPr="00695618">
        <w:rPr>
          <w:rFonts w:ascii="Arial" w:eastAsia="Times New Roman" w:hAnsi="Arial" w:cs="Arial"/>
          <w:lang w:eastAsia="ru-RU"/>
        </w:rPr>
        <w:t>Список подходящих земельных участков постоянно пополняется новыми территориями.</w:t>
      </w:r>
    </w:p>
    <w:p w:rsidR="00695618" w:rsidRPr="00695618" w:rsidRDefault="00695618" w:rsidP="00695618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lang w:eastAsia="ru-RU"/>
        </w:rPr>
      </w:pPr>
      <w:r w:rsidRPr="00695618">
        <w:rPr>
          <w:rFonts w:ascii="Arial" w:eastAsia="Times New Roman" w:hAnsi="Arial" w:cs="Arial"/>
          <w:lang w:eastAsia="ru-RU"/>
        </w:rPr>
        <w:t>Очередное заседание оперативного штаба по вопросам вовлечения земель в оборот в целях жилищного строительства состоялось 28 сентября под председательством и.о. руководителя Управления Росреестра по Иркутской области Ларисы Михайловны Варфоломеевой. В нем приняли участие представители Территориального управления Росимущества по Иркутской области, Министерства имущественных отношений Иркутской области, Министерства лесного комплекса Иркутской области, Министерства сельского хозяйства Иркутской области, администрации МО «Эхирит-Булагатский район», АО «ДОМ.РФ».</w:t>
      </w:r>
    </w:p>
    <w:p w:rsidR="00695618" w:rsidRPr="00695618" w:rsidRDefault="00695618" w:rsidP="00695618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lang w:eastAsia="ru-RU"/>
        </w:rPr>
      </w:pPr>
      <w:r w:rsidRPr="00695618">
        <w:rPr>
          <w:rFonts w:ascii="Arial" w:eastAsia="Times New Roman" w:hAnsi="Arial" w:cs="Arial"/>
          <w:lang w:eastAsia="ru-RU"/>
        </w:rPr>
        <w:t xml:space="preserve">По итогам заседания приняты важные решения: в Эхирит-Булагатском районе определено 2 земельных участка общей площадью 3 000 кв.м. В Иркутском районе для включения в «банк земли» выявлено 26 земельных участков общей площадью 36 868 кв.м. </w:t>
      </w:r>
    </w:p>
    <w:p w:rsidR="00695618" w:rsidRPr="00695618" w:rsidRDefault="00695618" w:rsidP="00695618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lang w:eastAsia="ru-RU"/>
        </w:rPr>
      </w:pPr>
      <w:r w:rsidRPr="00695618">
        <w:rPr>
          <w:rFonts w:ascii="Arial" w:eastAsia="Times New Roman" w:hAnsi="Arial" w:cs="Arial"/>
          <w:lang w:eastAsia="ru-RU"/>
        </w:rPr>
        <w:t>«Наша совместная работа по подбору земельных участков, пригодных для жилищного строительства, действительно актуальна для жителей Иркутской области. Удобно просто зайти на публичную кадастровую карту, выбрать участок и подать заявку. При этом не нужно никуда ехать, стоять в очереди, это можно сделать из дома или со своего рабочего места», - прокомментировал заместитель начальника отдела предоставления земельных участков и земельного учета Министерства имущественных отношений Иркутской области Владимир Викторович Аполинский.</w:t>
      </w:r>
    </w:p>
    <w:p w:rsidR="00695618" w:rsidRDefault="00695618" w:rsidP="00695618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lang w:eastAsia="ru-RU"/>
        </w:rPr>
      </w:pPr>
      <w:r w:rsidRPr="00695618">
        <w:rPr>
          <w:rFonts w:ascii="Arial" w:eastAsia="Times New Roman" w:hAnsi="Arial" w:cs="Arial"/>
          <w:lang w:eastAsia="ru-RU"/>
        </w:rPr>
        <w:t>Всего на сегодняшний день в проект «Земля для стройки» в Иркутской области включено земельных участков – 1135, их общая площадь -  655,6012 га и 81 территория общей площадью 251,7621 га. Земельные участки и территории, которые могут быть застроены, расположены в городах Иркутск, Ангарск, Братск и Братский район, Саянск, Тулун, Зима, Свирск, Усолье-Сибирское, Усть-Илимск, Черемхово, Железногорск-Илимский, Нижнеудинск, Шелехов, Тайшет, Усть-Кут, Качугское муниципальное образование, Чунское муниципальное образование, Аларский район, Эхирит-Булагатский район.</w:t>
      </w:r>
    </w:p>
    <w:p w:rsidR="00695618" w:rsidRDefault="00695618" w:rsidP="00695618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lang w:eastAsia="ru-RU"/>
        </w:rPr>
      </w:pPr>
    </w:p>
    <w:p w:rsidR="00695618" w:rsidRDefault="00695618" w:rsidP="00695618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lang w:eastAsia="ru-RU"/>
        </w:rPr>
      </w:pPr>
    </w:p>
    <w:p w:rsidR="000262DA" w:rsidRPr="003773EE" w:rsidRDefault="000262DA" w:rsidP="00695618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3773EE">
        <w:rPr>
          <w:rFonts w:ascii="Arial" w:hAnsi="Arial" w:cs="Arial"/>
        </w:rPr>
        <w:t xml:space="preserve">Пресс-служба </w:t>
      </w:r>
      <w:r w:rsidR="00D62337">
        <w:rPr>
          <w:rFonts w:ascii="Arial" w:hAnsi="Arial" w:cs="Arial"/>
        </w:rPr>
        <w:t>Управления Ро</w:t>
      </w:r>
      <w:r w:rsidRPr="003773EE">
        <w:rPr>
          <w:rFonts w:ascii="Arial" w:hAnsi="Arial" w:cs="Arial"/>
        </w:rPr>
        <w:t>среестра по Иркутской области</w:t>
      </w:r>
    </w:p>
    <w:p w:rsidR="00A83DD2" w:rsidRPr="00EC2C85" w:rsidRDefault="00A83DD2" w:rsidP="00EC2C85">
      <w:pPr>
        <w:spacing w:after="0" w:line="240" w:lineRule="auto"/>
        <w:jc w:val="both"/>
        <w:rPr>
          <w:rFonts w:ascii="Arial" w:hAnsi="Arial" w:cs="Arial"/>
        </w:rPr>
      </w:pPr>
    </w:p>
    <w:p w:rsidR="00D55626" w:rsidRPr="009A4EDF" w:rsidRDefault="00F701F9" w:rsidP="00F16C64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</w:p>
    <w:sectPr w:rsidR="00D55626" w:rsidRPr="009A4EDF" w:rsidSect="008C0C9A"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960" w:rsidRDefault="00A52960" w:rsidP="00A52960">
      <w:pPr>
        <w:spacing w:after="0" w:line="240" w:lineRule="auto"/>
      </w:pPr>
      <w:r>
        <w:separator/>
      </w:r>
    </w:p>
  </w:endnote>
  <w:end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960" w:rsidRDefault="00A52960" w:rsidP="00A52960">
      <w:pPr>
        <w:spacing w:after="0" w:line="240" w:lineRule="auto"/>
      </w:pPr>
      <w:r>
        <w:separator/>
      </w:r>
    </w:p>
  </w:footnote>
  <w:foot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E6021"/>
    <w:multiLevelType w:val="multilevel"/>
    <w:tmpl w:val="27E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6F0D"/>
    <w:rsid w:val="00015793"/>
    <w:rsid w:val="00020FD0"/>
    <w:rsid w:val="000237FE"/>
    <w:rsid w:val="000262DA"/>
    <w:rsid w:val="000339B8"/>
    <w:rsid w:val="00044527"/>
    <w:rsid w:val="000D0F60"/>
    <w:rsid w:val="000D47C6"/>
    <w:rsid w:val="000D6B75"/>
    <w:rsid w:val="000F0443"/>
    <w:rsid w:val="0012234E"/>
    <w:rsid w:val="00144484"/>
    <w:rsid w:val="00163688"/>
    <w:rsid w:val="00177237"/>
    <w:rsid w:val="00195E0C"/>
    <w:rsid w:val="001A1627"/>
    <w:rsid w:val="001A5D70"/>
    <w:rsid w:val="001B0B3C"/>
    <w:rsid w:val="001C5260"/>
    <w:rsid w:val="001E61ED"/>
    <w:rsid w:val="002031CB"/>
    <w:rsid w:val="0023214D"/>
    <w:rsid w:val="00233942"/>
    <w:rsid w:val="0025030C"/>
    <w:rsid w:val="002545E9"/>
    <w:rsid w:val="00257D3C"/>
    <w:rsid w:val="00266C64"/>
    <w:rsid w:val="00267F68"/>
    <w:rsid w:val="002768DA"/>
    <w:rsid w:val="00280149"/>
    <w:rsid w:val="0028396A"/>
    <w:rsid w:val="00293F23"/>
    <w:rsid w:val="002A79C1"/>
    <w:rsid w:val="002D2B22"/>
    <w:rsid w:val="002F7B0A"/>
    <w:rsid w:val="00345892"/>
    <w:rsid w:val="00352529"/>
    <w:rsid w:val="003773EE"/>
    <w:rsid w:val="003A37AC"/>
    <w:rsid w:val="003B5D44"/>
    <w:rsid w:val="003E53AA"/>
    <w:rsid w:val="0040566D"/>
    <w:rsid w:val="00411DE5"/>
    <w:rsid w:val="00430651"/>
    <w:rsid w:val="004606B1"/>
    <w:rsid w:val="00462A05"/>
    <w:rsid w:val="00464307"/>
    <w:rsid w:val="00480D62"/>
    <w:rsid w:val="0048306C"/>
    <w:rsid w:val="00492179"/>
    <w:rsid w:val="004B22F1"/>
    <w:rsid w:val="004B2E0D"/>
    <w:rsid w:val="004B5D20"/>
    <w:rsid w:val="004D4CA2"/>
    <w:rsid w:val="004D6247"/>
    <w:rsid w:val="004E35A7"/>
    <w:rsid w:val="00504B70"/>
    <w:rsid w:val="00507ACB"/>
    <w:rsid w:val="00520351"/>
    <w:rsid w:val="0052124C"/>
    <w:rsid w:val="005355AC"/>
    <w:rsid w:val="005464EE"/>
    <w:rsid w:val="005515C6"/>
    <w:rsid w:val="00561F76"/>
    <w:rsid w:val="00574310"/>
    <w:rsid w:val="00574F68"/>
    <w:rsid w:val="005A3097"/>
    <w:rsid w:val="005B5A40"/>
    <w:rsid w:val="005F4205"/>
    <w:rsid w:val="00612666"/>
    <w:rsid w:val="006527D5"/>
    <w:rsid w:val="00666B9B"/>
    <w:rsid w:val="00695618"/>
    <w:rsid w:val="006A1C36"/>
    <w:rsid w:val="006A7444"/>
    <w:rsid w:val="006C315C"/>
    <w:rsid w:val="006E1500"/>
    <w:rsid w:val="006F6F98"/>
    <w:rsid w:val="00727F83"/>
    <w:rsid w:val="00762E7E"/>
    <w:rsid w:val="00765D9D"/>
    <w:rsid w:val="00767A6E"/>
    <w:rsid w:val="00781659"/>
    <w:rsid w:val="00784014"/>
    <w:rsid w:val="007A5F4A"/>
    <w:rsid w:val="007C1013"/>
    <w:rsid w:val="007F2249"/>
    <w:rsid w:val="008039E5"/>
    <w:rsid w:val="008043B6"/>
    <w:rsid w:val="00825751"/>
    <w:rsid w:val="00826876"/>
    <w:rsid w:val="00842741"/>
    <w:rsid w:val="00865B98"/>
    <w:rsid w:val="00885ACF"/>
    <w:rsid w:val="00891D79"/>
    <w:rsid w:val="008920C7"/>
    <w:rsid w:val="008964FB"/>
    <w:rsid w:val="008A48F6"/>
    <w:rsid w:val="008B5D51"/>
    <w:rsid w:val="008C0C9A"/>
    <w:rsid w:val="008E0A69"/>
    <w:rsid w:val="008F29D7"/>
    <w:rsid w:val="0091174D"/>
    <w:rsid w:val="0097589D"/>
    <w:rsid w:val="00977AD2"/>
    <w:rsid w:val="0098459C"/>
    <w:rsid w:val="009A4EDF"/>
    <w:rsid w:val="009C322F"/>
    <w:rsid w:val="009E787C"/>
    <w:rsid w:val="00A12CD8"/>
    <w:rsid w:val="00A15B55"/>
    <w:rsid w:val="00A31950"/>
    <w:rsid w:val="00A31E41"/>
    <w:rsid w:val="00A34386"/>
    <w:rsid w:val="00A52960"/>
    <w:rsid w:val="00A55729"/>
    <w:rsid w:val="00A60359"/>
    <w:rsid w:val="00A828B6"/>
    <w:rsid w:val="00A83DD2"/>
    <w:rsid w:val="00AA0E3F"/>
    <w:rsid w:val="00AA3242"/>
    <w:rsid w:val="00AA6C1B"/>
    <w:rsid w:val="00AC4C1D"/>
    <w:rsid w:val="00AE02B9"/>
    <w:rsid w:val="00AE5D74"/>
    <w:rsid w:val="00AF52BF"/>
    <w:rsid w:val="00B26727"/>
    <w:rsid w:val="00B27FCD"/>
    <w:rsid w:val="00B60E7A"/>
    <w:rsid w:val="00B81DC5"/>
    <w:rsid w:val="00B96F7C"/>
    <w:rsid w:val="00BA00C4"/>
    <w:rsid w:val="00BE686A"/>
    <w:rsid w:val="00BF4DD5"/>
    <w:rsid w:val="00C342E3"/>
    <w:rsid w:val="00C543FD"/>
    <w:rsid w:val="00C633AA"/>
    <w:rsid w:val="00CB26B9"/>
    <w:rsid w:val="00CB2AB5"/>
    <w:rsid w:val="00CB58A3"/>
    <w:rsid w:val="00CC10C4"/>
    <w:rsid w:val="00CD2293"/>
    <w:rsid w:val="00D0032C"/>
    <w:rsid w:val="00D35407"/>
    <w:rsid w:val="00D50B50"/>
    <w:rsid w:val="00D519EC"/>
    <w:rsid w:val="00D55626"/>
    <w:rsid w:val="00D62337"/>
    <w:rsid w:val="00D67CA2"/>
    <w:rsid w:val="00D85C3F"/>
    <w:rsid w:val="00D96775"/>
    <w:rsid w:val="00DE587F"/>
    <w:rsid w:val="00DE7378"/>
    <w:rsid w:val="00E074F7"/>
    <w:rsid w:val="00E142DA"/>
    <w:rsid w:val="00E23287"/>
    <w:rsid w:val="00E3101D"/>
    <w:rsid w:val="00E6240E"/>
    <w:rsid w:val="00E64D46"/>
    <w:rsid w:val="00E711C9"/>
    <w:rsid w:val="00E9260A"/>
    <w:rsid w:val="00EB0B33"/>
    <w:rsid w:val="00EB0D04"/>
    <w:rsid w:val="00EC2C85"/>
    <w:rsid w:val="00EC603C"/>
    <w:rsid w:val="00ED2E8C"/>
    <w:rsid w:val="00EE2E09"/>
    <w:rsid w:val="00EF2BD2"/>
    <w:rsid w:val="00EF5C69"/>
    <w:rsid w:val="00F0185A"/>
    <w:rsid w:val="00F15D24"/>
    <w:rsid w:val="00F16C64"/>
    <w:rsid w:val="00F17F10"/>
    <w:rsid w:val="00F23C50"/>
    <w:rsid w:val="00F23FC4"/>
    <w:rsid w:val="00F416B3"/>
    <w:rsid w:val="00F5763B"/>
    <w:rsid w:val="00F701F9"/>
    <w:rsid w:val="00FD5C75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43DDD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D8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85C3F"/>
    <w:rPr>
      <w:i/>
      <w:iCs/>
    </w:rPr>
  </w:style>
  <w:style w:type="paragraph" w:styleId="aa">
    <w:name w:val="header"/>
    <w:basedOn w:val="a"/>
    <w:link w:val="ab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2960"/>
  </w:style>
  <w:style w:type="paragraph" w:styleId="ac">
    <w:name w:val="footer"/>
    <w:basedOn w:val="a"/>
    <w:link w:val="ad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960"/>
  </w:style>
  <w:style w:type="paragraph" w:styleId="ae">
    <w:name w:val="Body Text"/>
    <w:basedOn w:val="a"/>
    <w:link w:val="1"/>
    <w:rsid w:val="00B96F7C"/>
    <w:pPr>
      <w:widowControl w:val="0"/>
      <w:adjustRightInd w:val="0"/>
      <w:spacing w:after="0" w:line="240" w:lineRule="auto"/>
      <w:ind w:firstLine="851"/>
      <w:jc w:val="both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B96F7C"/>
  </w:style>
  <w:style w:type="character" w:customStyle="1" w:styleId="1">
    <w:name w:val="Основной текст Знак1"/>
    <w:basedOn w:val="a0"/>
    <w:link w:val="ae"/>
    <w:rsid w:val="00B96F7C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frs\38_gupr</cp:lastModifiedBy>
  <cp:revision>3</cp:revision>
  <cp:lastPrinted>2022-09-29T06:28:00Z</cp:lastPrinted>
  <dcterms:created xsi:type="dcterms:W3CDTF">2022-09-29T06:27:00Z</dcterms:created>
  <dcterms:modified xsi:type="dcterms:W3CDTF">2022-09-29T06:38:00Z</dcterms:modified>
</cp:coreProperties>
</file>