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238" w:rsidRPr="009D1F98" w:rsidRDefault="00231238" w:rsidP="00231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рекомендовала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внести контактные данные в ЕГРН для упрощения оформления «лишних метров»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4A">
        <w:rPr>
          <w:rFonts w:ascii="Times New Roman" w:hAnsi="Times New Roman" w:cs="Times New Roman"/>
          <w:b/>
          <w:sz w:val="28"/>
          <w:szCs w:val="28"/>
        </w:rPr>
        <w:t>В числе важнейших новаций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вступивших в силу 16 сентября </w:t>
      </w:r>
      <w:r w:rsidRPr="004D1C4A">
        <w:rPr>
          <w:rFonts w:ascii="Times New Roman" w:hAnsi="Times New Roman" w:cs="Times New Roman"/>
          <w:b/>
          <w:sz w:val="28"/>
          <w:szCs w:val="28"/>
        </w:rPr>
        <w:t>поправок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b/>
          <w:sz w:val="28"/>
          <w:szCs w:val="28"/>
        </w:rPr>
        <w:t>– 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2B">
        <w:rPr>
          <w:rFonts w:ascii="Times New Roman" w:hAnsi="Times New Roman" w:cs="Times New Roman"/>
          <w:sz w:val="28"/>
          <w:szCs w:val="28"/>
        </w:rPr>
        <w:t xml:space="preserve">Изменения в законы "О кадастровой деятельности" и "О государственной регистрации недвижимости" вступили в силу 16 сентября. Поправки упростили процедуру проведения комплексных кадастровых работ, заказчиками которых выступают муниципальные власти.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sz w:val="28"/>
          <w:szCs w:val="28"/>
        </w:rPr>
        <w:t>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реестре недвижимости (ЕГРН). </w:t>
      </w:r>
      <w:r w:rsidRPr="00BC27F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отмечают, </w:t>
      </w:r>
      <w:r w:rsidRPr="00463F6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3F65">
        <w:rPr>
          <w:rFonts w:ascii="Times New Roman" w:hAnsi="Times New Roman" w:cs="Times New Roman"/>
          <w:sz w:val="28"/>
          <w:szCs w:val="28"/>
        </w:rPr>
        <w:t xml:space="preserve">огласование границ является обязательной частью межевания в случае уточнения границ существующего участка или если сведения о границах </w:t>
      </w:r>
      <w:r>
        <w:rPr>
          <w:rFonts w:ascii="Times New Roman" w:hAnsi="Times New Roman" w:cs="Times New Roman"/>
          <w:sz w:val="28"/>
          <w:szCs w:val="28"/>
        </w:rPr>
        <w:t>смежных участков отсутствуют в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Вступившие в силу поправки позволяют кадастровым инженерам </w:t>
      </w:r>
      <w:r w:rsidRPr="009D1F98">
        <w:rPr>
          <w:rFonts w:ascii="Times New Roman" w:hAnsi="Times New Roman" w:cs="Times New Roman"/>
          <w:sz w:val="28"/>
          <w:szCs w:val="28"/>
        </w:rPr>
        <w:t>в установленном порядке получать сведения, необходимые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процедуры согласования границ, </w:t>
      </w:r>
      <w:r w:rsidRPr="009D1F98">
        <w:rPr>
          <w:rFonts w:ascii="Times New Roman" w:hAnsi="Times New Roman" w:cs="Times New Roman"/>
          <w:sz w:val="28"/>
          <w:szCs w:val="28"/>
        </w:rPr>
        <w:t>в том числе сведения об адресах владельцев недвижимости: почтовых и электронных.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 xml:space="preserve">Это позволит в полной мере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учитывать правовые интересы законных владельцев недвижимости – как при проведении комплексных кадастровых работ, так и при индивидуальном м</w:t>
      </w:r>
      <w:r>
        <w:rPr>
          <w:rFonts w:ascii="Times New Roman" w:hAnsi="Times New Roman" w:cs="Times New Roman"/>
          <w:sz w:val="28"/>
          <w:szCs w:val="28"/>
        </w:rPr>
        <w:t xml:space="preserve">ежевании участков. </w:t>
      </w:r>
      <w:r w:rsidRPr="009D1F98">
        <w:rPr>
          <w:rFonts w:ascii="Times New Roman" w:hAnsi="Times New Roman" w:cs="Times New Roman"/>
          <w:sz w:val="28"/>
          <w:szCs w:val="28"/>
        </w:rPr>
        <w:t>Своевременная обратная связь позволит учесть интересы всех заинтересованных лиц, а значит, предотвратить земельные споры между сос</w:t>
      </w:r>
      <w:r>
        <w:rPr>
          <w:rFonts w:ascii="Times New Roman" w:hAnsi="Times New Roman" w:cs="Times New Roman"/>
          <w:sz w:val="28"/>
          <w:szCs w:val="28"/>
        </w:rPr>
        <w:t>едями в дальнейшем.</w:t>
      </w:r>
      <w:r w:rsidRPr="009D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9D1F98">
        <w:rPr>
          <w:rFonts w:ascii="Times New Roman" w:hAnsi="Times New Roman" w:cs="Times New Roman"/>
          <w:sz w:val="28"/>
          <w:szCs w:val="28"/>
        </w:rPr>
        <w:t xml:space="preserve"> примыкающих к нему участков не внесены в ЕГРН, также согл</w:t>
      </w:r>
      <w:r>
        <w:rPr>
          <w:rFonts w:ascii="Times New Roman" w:hAnsi="Times New Roman" w:cs="Times New Roman"/>
          <w:sz w:val="28"/>
          <w:szCs w:val="28"/>
        </w:rPr>
        <w:t>асует общие границы с соседями.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</w:t>
      </w:r>
      <w:r>
        <w:rPr>
          <w:rFonts w:ascii="Times New Roman" w:hAnsi="Times New Roman" w:cs="Times New Roman"/>
          <w:sz w:val="28"/>
          <w:szCs w:val="28"/>
        </w:rPr>
        <w:t>й инженер, который до вступления в силу нового законодательства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не имел права запрашивать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адресах собственников из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«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Несмотря на то, что процедура согласования местоположения границ является неотъемлемой частью межевания, а владельцы недвижимости вносят в </w:t>
      </w:r>
      <w:proofErr w:type="spellStart"/>
      <w:r w:rsidRPr="0047712B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Pr="0047712B">
        <w:rPr>
          <w:rFonts w:ascii="Times New Roman" w:hAnsi="Times New Roman" w:cs="Times New Roman"/>
          <w:i/>
          <w:sz w:val="28"/>
          <w:szCs w:val="28"/>
        </w:rPr>
        <w:t xml:space="preserve"> контактную информацию для обратной связи в случаях, когда могут быть затронуты их права и законные интересы, кадастровые инженеры ранее не могли использовать эти данные в работе</w:t>
      </w:r>
      <w:r w:rsidRPr="009D1F98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47712B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Марина Семенова.</w:t>
      </w:r>
      <w:r w:rsidRPr="00BC2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местной газете. По закону, извещения о проведении собрания должны быть вручены, направлены или опубликованы не позднее чем за тридца</w:t>
      </w:r>
      <w:r>
        <w:rPr>
          <w:rFonts w:ascii="Times New Roman" w:hAnsi="Times New Roman" w:cs="Times New Roman"/>
          <w:sz w:val="28"/>
          <w:szCs w:val="28"/>
        </w:rPr>
        <w:t>ть дней до проведения собрания.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>Таким образом, не получивший извещение собственник в дальнейшем мог оказаться в весьма невыгодном положении: его интересы могли быть нарушены, а решать спор</w:t>
      </w:r>
      <w:r>
        <w:rPr>
          <w:rFonts w:ascii="Times New Roman" w:hAnsi="Times New Roman" w:cs="Times New Roman"/>
          <w:sz w:val="28"/>
          <w:szCs w:val="28"/>
        </w:rPr>
        <w:t>ы с соседями предстояло в суде.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38" w:rsidRPr="00BC27F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 данных правообладателей земельных участков в ЕГРН. «</w:t>
      </w:r>
      <w:r w:rsidRPr="00BC27F8">
        <w:rPr>
          <w:rFonts w:ascii="Times New Roman" w:hAnsi="Times New Roman" w:cs="Times New Roman"/>
          <w:i/>
          <w:sz w:val="28"/>
          <w:szCs w:val="28"/>
        </w:rPr>
        <w:t>Добавить почтовый или электронный адрес в ЕГРН стоит каждому правообладателю</w:t>
      </w:r>
      <w:r w:rsidRPr="00463F65"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Pr="00BC27F8">
        <w:rPr>
          <w:rFonts w:ascii="Times New Roman" w:hAnsi="Times New Roman" w:cs="Times New Roman"/>
          <w:b/>
          <w:sz w:val="28"/>
          <w:szCs w:val="28"/>
        </w:rPr>
        <w:t>замглавы Кадастровой палаты Марина Семенова</w:t>
      </w:r>
      <w:r w:rsidRPr="00463F65">
        <w:rPr>
          <w:rFonts w:ascii="Times New Roman" w:hAnsi="Times New Roman" w:cs="Times New Roman"/>
          <w:sz w:val="28"/>
          <w:szCs w:val="28"/>
        </w:rPr>
        <w:t>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его недвижимостью.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463F65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</w:t>
      </w:r>
      <w:r>
        <w:rPr>
          <w:rFonts w:ascii="Times New Roman" w:hAnsi="Times New Roman" w:cs="Times New Roman"/>
          <w:sz w:val="28"/>
          <w:szCs w:val="28"/>
        </w:rPr>
        <w:t>аявление в ближайшем офисе МФЦ.</w:t>
      </w:r>
    </w:p>
    <w:p w:rsidR="00231238" w:rsidRPr="00463F65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«</w:t>
      </w:r>
      <w:r w:rsidRPr="00BC27F8">
        <w:rPr>
          <w:rFonts w:ascii="Times New Roman" w:hAnsi="Times New Roman" w:cs="Times New Roman"/>
          <w:i/>
          <w:sz w:val="28"/>
          <w:szCs w:val="28"/>
        </w:rPr>
        <w:t>Процедура согласования общих границ имеет большое 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поможет предотвратить возможные ошибки при установлении границ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F6FCF" w:rsidRPr="00463F6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BC27F8">
        <w:rPr>
          <w:rFonts w:ascii="Times New Roman" w:hAnsi="Times New Roman" w:cs="Times New Roman"/>
          <w:b/>
          <w:sz w:val="28"/>
          <w:szCs w:val="28"/>
        </w:rPr>
        <w:t>Марина Семенова.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 xml:space="preserve">Напомним, Президент России Владимир Путин подписал закон, который позволяет </w:t>
      </w:r>
      <w:hyperlink r:id="rId6" w:history="1">
        <w:r w:rsidRPr="004D1C4A">
          <w:rPr>
            <w:rStyle w:val="a5"/>
            <w:rFonts w:ascii="Times New Roman" w:hAnsi="Times New Roman" w:cs="Times New Roman"/>
            <w:sz w:val="28"/>
            <w:szCs w:val="28"/>
          </w:rPr>
          <w:t>урегулировать вопрос согласования общих границ земельных участков.</w:t>
        </w:r>
      </w:hyperlink>
      <w:r w:rsidRPr="00463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1C4A">
        <w:rPr>
          <w:rFonts w:ascii="Times New Roman" w:hAnsi="Times New Roman" w:cs="Times New Roman"/>
          <w:sz w:val="28"/>
          <w:szCs w:val="28"/>
        </w:rPr>
        <w:t xml:space="preserve">дно из положений предоставляет возможность гражданам узаконить в рамках проведения комплексных кадастровых работ фактически </w:t>
      </w:r>
      <w:r w:rsidRPr="004D1C4A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земельные участки, если их площадь превышает площадь, указанную в ЕГРН.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1C4A">
        <w:rPr>
          <w:rFonts w:ascii="Times New Roman" w:hAnsi="Times New Roman" w:cs="Times New Roman"/>
          <w:sz w:val="28"/>
          <w:szCs w:val="28"/>
        </w:rPr>
        <w:t>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</w:t>
      </w:r>
      <w:proofErr w:type="gramStart"/>
      <w:r w:rsidRPr="004D1C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1C4A">
        <w:rPr>
          <w:rFonts w:ascii="Times New Roman" w:hAnsi="Times New Roman" w:cs="Times New Roman"/>
          <w:sz w:val="28"/>
          <w:szCs w:val="28"/>
        </w:rPr>
        <w:t xml:space="preserve"> чем на 10% от площади, указанной в ЕГРН.</w:t>
      </w:r>
    </w:p>
    <w:p w:rsidR="00052C0C" w:rsidRPr="00C26317" w:rsidRDefault="002304C3" w:rsidP="001478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1540F">
        <w:rPr>
          <w:rFonts w:ascii="Times New Roman" w:hAnsi="Times New Roman" w:cs="Times New Roman"/>
          <w:sz w:val="28"/>
          <w:szCs w:val="28"/>
        </w:rPr>
        <w:t xml:space="preserve"> п</w:t>
      </w:r>
      <w:r w:rsidR="006B6A7A">
        <w:rPr>
          <w:rFonts w:ascii="Times New Roman" w:hAnsi="Times New Roman" w:cs="Times New Roman"/>
          <w:sz w:val="28"/>
          <w:szCs w:val="28"/>
        </w:rPr>
        <w:t xml:space="preserve">о данным Кадастровой палаты Иркутской области </w:t>
      </w:r>
      <w:r w:rsidR="00147873">
        <w:rPr>
          <w:rFonts w:ascii="Times New Roman" w:hAnsi="Times New Roman" w:cs="Times New Roman"/>
          <w:sz w:val="28"/>
          <w:szCs w:val="28"/>
        </w:rPr>
        <w:t>количество</w:t>
      </w:r>
      <w:r w:rsidR="006B6A7A">
        <w:rPr>
          <w:rFonts w:ascii="Times New Roman" w:hAnsi="Times New Roman" w:cs="Times New Roman"/>
          <w:sz w:val="28"/>
          <w:szCs w:val="28"/>
        </w:rPr>
        <w:t xml:space="preserve"> земельных участков, учтенных в государственном реестре недвижимости с границами</w:t>
      </w:r>
      <w:r w:rsidR="00E1540F">
        <w:rPr>
          <w:rFonts w:ascii="Times New Roman" w:hAnsi="Times New Roman" w:cs="Times New Roman"/>
          <w:sz w:val="28"/>
          <w:szCs w:val="28"/>
        </w:rPr>
        <w:t>,</w:t>
      </w:r>
      <w:r w:rsidR="006B6A7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1540F">
        <w:rPr>
          <w:rFonts w:ascii="Times New Roman" w:hAnsi="Times New Roman" w:cs="Times New Roman"/>
          <w:sz w:val="28"/>
          <w:szCs w:val="28"/>
        </w:rPr>
        <w:t xml:space="preserve"> </w:t>
      </w:r>
      <w:r w:rsidR="00B47D8D">
        <w:rPr>
          <w:rFonts w:ascii="Times New Roman" w:hAnsi="Times New Roman" w:cs="Times New Roman"/>
          <w:sz w:val="28"/>
          <w:szCs w:val="28"/>
        </w:rPr>
        <w:t>около 75 процентов</w:t>
      </w:r>
      <w:r w:rsidR="00E1540F">
        <w:rPr>
          <w:rFonts w:ascii="Times New Roman" w:hAnsi="Times New Roman" w:cs="Times New Roman"/>
          <w:sz w:val="28"/>
          <w:szCs w:val="28"/>
        </w:rPr>
        <w:t xml:space="preserve"> от общего количества земельных участков</w:t>
      </w:r>
      <w:r w:rsidR="00147873">
        <w:rPr>
          <w:rFonts w:ascii="Times New Roman" w:hAnsi="Times New Roman" w:cs="Times New Roman"/>
          <w:sz w:val="28"/>
          <w:szCs w:val="28"/>
        </w:rPr>
        <w:t>,</w:t>
      </w:r>
      <w:r w:rsidR="00E1540F">
        <w:rPr>
          <w:rFonts w:ascii="Times New Roman" w:hAnsi="Times New Roman" w:cs="Times New Roman"/>
          <w:sz w:val="28"/>
          <w:szCs w:val="28"/>
        </w:rPr>
        <w:t xml:space="preserve"> </w:t>
      </w:r>
      <w:r w:rsidR="00147873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E1540F">
        <w:rPr>
          <w:rFonts w:ascii="Times New Roman" w:hAnsi="Times New Roman" w:cs="Times New Roman"/>
          <w:sz w:val="28"/>
          <w:szCs w:val="28"/>
        </w:rPr>
        <w:t>в государственн</w:t>
      </w:r>
      <w:r w:rsidR="00147873">
        <w:rPr>
          <w:rFonts w:ascii="Times New Roman" w:hAnsi="Times New Roman" w:cs="Times New Roman"/>
          <w:sz w:val="28"/>
          <w:szCs w:val="28"/>
        </w:rPr>
        <w:t>ый</w:t>
      </w:r>
      <w:r w:rsidR="00E1540F">
        <w:rPr>
          <w:rFonts w:ascii="Times New Roman" w:hAnsi="Times New Roman" w:cs="Times New Roman"/>
          <w:sz w:val="28"/>
          <w:szCs w:val="28"/>
        </w:rPr>
        <w:t xml:space="preserve"> реестр недвижимости.</w:t>
      </w:r>
    </w:p>
    <w:sectPr w:rsidR="00052C0C" w:rsidRPr="00C26317" w:rsidSect="0016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1CE"/>
    <w:rsid w:val="00052C0C"/>
    <w:rsid w:val="00136AC6"/>
    <w:rsid w:val="00147873"/>
    <w:rsid w:val="0016474B"/>
    <w:rsid w:val="00165659"/>
    <w:rsid w:val="00192F71"/>
    <w:rsid w:val="001F515E"/>
    <w:rsid w:val="001F6FCF"/>
    <w:rsid w:val="002304C3"/>
    <w:rsid w:val="00231238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03774"/>
    <w:rsid w:val="00641686"/>
    <w:rsid w:val="00680FE4"/>
    <w:rsid w:val="006B6A7A"/>
    <w:rsid w:val="007671CE"/>
    <w:rsid w:val="008E109D"/>
    <w:rsid w:val="00904919"/>
    <w:rsid w:val="00957EB9"/>
    <w:rsid w:val="00A77714"/>
    <w:rsid w:val="00AB0710"/>
    <w:rsid w:val="00AF0590"/>
    <w:rsid w:val="00B47D8D"/>
    <w:rsid w:val="00BB4C3D"/>
    <w:rsid w:val="00C613BF"/>
    <w:rsid w:val="00CD2DA2"/>
    <w:rsid w:val="00DA66D0"/>
    <w:rsid w:val="00E1540F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30678@fkpNewsReg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cp:lastPrinted>2019-09-17T07:02:00Z</cp:lastPrinted>
  <dcterms:created xsi:type="dcterms:W3CDTF">2019-09-22T02:19:00Z</dcterms:created>
  <dcterms:modified xsi:type="dcterms:W3CDTF">2019-09-22T02:19:00Z</dcterms:modified>
</cp:coreProperties>
</file>